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6411DF" w:rsidTr="00BC49B8">
        <w:tc>
          <w:tcPr>
            <w:tcW w:w="4674" w:type="dxa"/>
          </w:tcPr>
          <w:p w:rsidR="006411DF" w:rsidRDefault="006411DF" w:rsidP="00513B4B">
            <w:pPr>
              <w:ind w:left="0"/>
            </w:pPr>
            <w:r>
              <w:rPr>
                <w:noProof/>
              </w:rPr>
              <w:drawing>
                <wp:inline distT="0" distB="0" distL="0" distR="0">
                  <wp:extent cx="2095500" cy="5893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mo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2108" cy="610920"/>
                          </a:xfrm>
                          <a:prstGeom prst="rect">
                            <a:avLst/>
                          </a:prstGeom>
                        </pic:spPr>
                      </pic:pic>
                    </a:graphicData>
                  </a:graphic>
                </wp:inline>
              </w:drawing>
            </w:r>
          </w:p>
        </w:tc>
        <w:tc>
          <w:tcPr>
            <w:tcW w:w="4674" w:type="dxa"/>
          </w:tcPr>
          <w:p w:rsidR="006411DF" w:rsidRDefault="006411DF" w:rsidP="00BC49B8">
            <w:pPr>
              <w:ind w:left="0"/>
              <w:jc w:val="right"/>
            </w:pPr>
            <w:r>
              <w:rPr>
                <w:noProof/>
              </w:rPr>
              <w:drawing>
                <wp:inline distT="0" distB="0" distL="0" distR="0">
                  <wp:extent cx="72390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r>
    </w:tbl>
    <w:p w:rsidR="00513B4B" w:rsidRDefault="00513B4B" w:rsidP="00513B4B">
      <w:pPr>
        <w:ind w:left="0"/>
      </w:pPr>
    </w:p>
    <w:p w:rsidR="00513B4B" w:rsidRDefault="00513B4B" w:rsidP="00513B4B">
      <w:pPr>
        <w:ind w:left="0"/>
        <w:jc w:val="center"/>
      </w:pPr>
    </w:p>
    <w:p w:rsidR="00513B4B" w:rsidRDefault="00513B4B" w:rsidP="00513B4B">
      <w:pPr>
        <w:spacing w:after="0"/>
        <w:ind w:left="0"/>
        <w:jc w:val="center"/>
        <w:rPr>
          <w:b/>
          <w:sz w:val="36"/>
          <w:szCs w:val="40"/>
        </w:rPr>
      </w:pPr>
    </w:p>
    <w:p w:rsidR="00513B4B" w:rsidRPr="00565B42" w:rsidRDefault="00513B4B" w:rsidP="00513B4B">
      <w:pPr>
        <w:spacing w:after="0"/>
        <w:ind w:left="0"/>
        <w:jc w:val="center"/>
        <w:rPr>
          <w:b/>
          <w:sz w:val="36"/>
          <w:szCs w:val="40"/>
        </w:rPr>
      </w:pPr>
    </w:p>
    <w:p w:rsidR="00513B4B" w:rsidRPr="00565B42" w:rsidRDefault="00513B4B" w:rsidP="00513B4B">
      <w:pPr>
        <w:ind w:left="0"/>
        <w:rPr>
          <w:b/>
          <w:sz w:val="40"/>
          <w:szCs w:val="40"/>
        </w:rPr>
      </w:pPr>
    </w:p>
    <w:p w:rsidR="00513B4B" w:rsidRPr="00CB0E45" w:rsidRDefault="00513B4B" w:rsidP="00513B4B">
      <w:pPr>
        <w:ind w:left="0"/>
        <w:jc w:val="center"/>
        <w:rPr>
          <w:b/>
          <w:sz w:val="74"/>
          <w:szCs w:val="40"/>
        </w:rPr>
      </w:pPr>
      <w:r w:rsidRPr="00CB0E45">
        <w:rPr>
          <w:b/>
          <w:sz w:val="74"/>
          <w:szCs w:val="40"/>
        </w:rPr>
        <w:t>ĐỀ</w:t>
      </w:r>
      <w:r>
        <w:rPr>
          <w:b/>
          <w:sz w:val="74"/>
          <w:szCs w:val="40"/>
        </w:rPr>
        <w:t xml:space="preserve"> ÁN</w:t>
      </w:r>
    </w:p>
    <w:p w:rsidR="00513B4B" w:rsidRPr="00E50508" w:rsidRDefault="00513B4B" w:rsidP="00E50508">
      <w:pPr>
        <w:spacing w:before="240"/>
        <w:ind w:left="0"/>
        <w:jc w:val="center"/>
        <w:rPr>
          <w:b/>
          <w:caps/>
          <w:sz w:val="44"/>
          <w:szCs w:val="40"/>
        </w:rPr>
      </w:pPr>
      <w:r w:rsidRPr="00E50508">
        <w:rPr>
          <w:b/>
          <w:caps/>
          <w:sz w:val="44"/>
          <w:szCs w:val="40"/>
        </w:rPr>
        <w:t xml:space="preserve">Kỳ THI olympic </w:t>
      </w:r>
      <w:r w:rsidR="00692244">
        <w:rPr>
          <w:b/>
          <w:caps/>
          <w:sz w:val="44"/>
          <w:szCs w:val="40"/>
        </w:rPr>
        <w:t>TOÁN TIẾNG ANH</w:t>
      </w:r>
      <w:r w:rsidR="006411DF" w:rsidRPr="00E50508">
        <w:rPr>
          <w:b/>
          <w:caps/>
          <w:sz w:val="44"/>
          <w:szCs w:val="40"/>
        </w:rPr>
        <w:t xml:space="preserve"> SEAMO</w:t>
      </w:r>
    </w:p>
    <w:p w:rsidR="00513B4B" w:rsidRDefault="00513B4B" w:rsidP="00513B4B">
      <w:pPr>
        <w:spacing w:before="240"/>
        <w:ind w:left="0"/>
        <w:jc w:val="center"/>
        <w:rPr>
          <w:b/>
          <w:caps/>
          <w:sz w:val="36"/>
          <w:szCs w:val="40"/>
        </w:rPr>
      </w:pPr>
    </w:p>
    <w:p w:rsidR="00513B4B" w:rsidRDefault="00513B4B" w:rsidP="00513B4B">
      <w:pPr>
        <w:spacing w:before="240"/>
        <w:ind w:left="0"/>
        <w:jc w:val="center"/>
        <w:rPr>
          <w:b/>
          <w:caps/>
          <w:sz w:val="36"/>
          <w:szCs w:val="40"/>
        </w:rPr>
      </w:pPr>
    </w:p>
    <w:p w:rsidR="00513B4B" w:rsidRDefault="00513B4B" w:rsidP="00513B4B">
      <w:pPr>
        <w:spacing w:before="240"/>
        <w:ind w:left="0"/>
        <w:rPr>
          <w:b/>
          <w:caps/>
          <w:sz w:val="36"/>
          <w:szCs w:val="40"/>
        </w:rPr>
      </w:pPr>
    </w:p>
    <w:p w:rsidR="00513B4B" w:rsidRDefault="00513B4B" w:rsidP="00513B4B">
      <w:pPr>
        <w:spacing w:before="240"/>
        <w:ind w:left="0"/>
        <w:rPr>
          <w:b/>
          <w:caps/>
          <w:sz w:val="36"/>
          <w:szCs w:val="40"/>
        </w:rPr>
      </w:pPr>
    </w:p>
    <w:p w:rsidR="00513B4B" w:rsidRDefault="00513B4B" w:rsidP="00513B4B">
      <w:pPr>
        <w:pStyle w:val="Footer"/>
        <w:spacing w:line="360" w:lineRule="auto"/>
        <w:ind w:left="0"/>
      </w:pPr>
    </w:p>
    <w:p w:rsidR="00513B4B" w:rsidRDefault="00513B4B" w:rsidP="00513B4B">
      <w:pPr>
        <w:pStyle w:val="Footer"/>
        <w:spacing w:line="360" w:lineRule="auto"/>
        <w:ind w:left="0"/>
      </w:pPr>
    </w:p>
    <w:p w:rsidR="00513B4B" w:rsidRDefault="00513B4B" w:rsidP="00513B4B">
      <w:pPr>
        <w:pStyle w:val="Footer"/>
        <w:spacing w:line="360" w:lineRule="auto"/>
        <w:ind w:left="0"/>
      </w:pPr>
    </w:p>
    <w:p w:rsidR="00513B4B" w:rsidRDefault="00513B4B" w:rsidP="00E50508">
      <w:pPr>
        <w:pStyle w:val="Footer"/>
        <w:spacing w:line="360" w:lineRule="auto"/>
        <w:ind w:left="0"/>
        <w:rPr>
          <w:i/>
        </w:rPr>
      </w:pPr>
    </w:p>
    <w:p w:rsidR="00E50508" w:rsidRDefault="00E50508" w:rsidP="00E50508">
      <w:pPr>
        <w:pStyle w:val="Footer"/>
        <w:spacing w:line="360" w:lineRule="auto"/>
        <w:ind w:left="0"/>
        <w:rPr>
          <w:i/>
        </w:rPr>
      </w:pPr>
    </w:p>
    <w:p w:rsidR="00E50508" w:rsidRDefault="00E50508" w:rsidP="00E50508">
      <w:pPr>
        <w:pStyle w:val="Footer"/>
        <w:spacing w:line="360" w:lineRule="auto"/>
        <w:ind w:left="0"/>
        <w:rPr>
          <w:i/>
        </w:rPr>
      </w:pPr>
    </w:p>
    <w:p w:rsidR="00E50508" w:rsidRPr="00E50508" w:rsidRDefault="00513B4B" w:rsidP="00E50508">
      <w:pPr>
        <w:pStyle w:val="Footer"/>
        <w:spacing w:line="360" w:lineRule="auto"/>
        <w:ind w:left="0"/>
        <w:jc w:val="center"/>
        <w:rPr>
          <w:i/>
        </w:rPr>
      </w:pPr>
      <w:r>
        <w:rPr>
          <w:i/>
        </w:rPr>
        <w:t>Hà Nộ</w:t>
      </w:r>
      <w:r w:rsidR="003C720F">
        <w:rPr>
          <w:i/>
        </w:rPr>
        <w:t>i, tháng 08</w:t>
      </w:r>
      <w:r>
        <w:rPr>
          <w:i/>
        </w:rPr>
        <w:t xml:space="preserve"> năm 2019</w:t>
      </w:r>
    </w:p>
    <w:p w:rsidR="00E50508" w:rsidRDefault="00E50508" w:rsidP="00513B4B">
      <w:pPr>
        <w:pStyle w:val="ListParagraph"/>
        <w:numPr>
          <w:ilvl w:val="0"/>
          <w:numId w:val="1"/>
        </w:numPr>
        <w:spacing w:before="240" w:after="0"/>
        <w:ind w:left="360" w:firstLine="0"/>
        <w:rPr>
          <w:b/>
          <w:caps/>
          <w:sz w:val="28"/>
          <w:szCs w:val="26"/>
        </w:rPr>
        <w:sectPr w:rsidR="00E50508" w:rsidSect="00E50508">
          <w:footerReference w:type="default" r:id="rId9"/>
          <w:footerReference w:type="first" r:id="rId10"/>
          <w:pgSz w:w="11910" w:h="16840" w:code="9"/>
          <w:pgMar w:top="1247" w:right="1134" w:bottom="1247" w:left="1418" w:header="890" w:footer="431" w:gutter="0"/>
          <w:pgNumType w:start="1"/>
          <w:cols w:space="720"/>
          <w:titlePg/>
          <w:docGrid w:linePitch="354"/>
        </w:sectPr>
      </w:pPr>
    </w:p>
    <w:p w:rsidR="00513B4B" w:rsidRPr="00E66EB6" w:rsidRDefault="00513B4B" w:rsidP="00513B4B">
      <w:pPr>
        <w:pStyle w:val="ListParagraph"/>
        <w:numPr>
          <w:ilvl w:val="0"/>
          <w:numId w:val="1"/>
        </w:numPr>
        <w:spacing w:before="240" w:after="0"/>
        <w:ind w:left="360" w:firstLine="0"/>
        <w:rPr>
          <w:b/>
          <w:caps/>
          <w:sz w:val="28"/>
          <w:szCs w:val="26"/>
        </w:rPr>
      </w:pPr>
      <w:r w:rsidRPr="00E66EB6">
        <w:rPr>
          <w:b/>
          <w:caps/>
          <w:sz w:val="28"/>
          <w:szCs w:val="26"/>
        </w:rPr>
        <w:lastRenderedPageBreak/>
        <w:t>gIỚI THIỆU cHUNG</w:t>
      </w:r>
    </w:p>
    <w:p w:rsidR="00513B4B" w:rsidRPr="00E66EB6" w:rsidRDefault="00513B4B" w:rsidP="00513B4B">
      <w:pPr>
        <w:spacing w:after="0"/>
        <w:ind w:left="426" w:firstLine="425"/>
        <w:contextualSpacing/>
        <w:jc w:val="both"/>
        <w:rPr>
          <w:szCs w:val="26"/>
        </w:rPr>
      </w:pPr>
      <w:r w:rsidRPr="00E66EB6">
        <w:rPr>
          <w:szCs w:val="26"/>
        </w:rPr>
        <w:t>Ngày nay, chúng ta đang bước vào thế kỷ của trí tuệ, của nền kinh tế tri thức, vấn đề con ngườ</w:t>
      </w:r>
      <w:r>
        <w:rPr>
          <w:szCs w:val="26"/>
        </w:rPr>
        <w:t xml:space="preserve">i </w:t>
      </w:r>
      <w:r w:rsidRPr="00E66EB6">
        <w:rPr>
          <w:szCs w:val="26"/>
        </w:rPr>
        <w:t>được đặt ra ở tầm cao mới, coi sự phát triển nguồn nhân lự</w:t>
      </w:r>
      <w:r>
        <w:rPr>
          <w:szCs w:val="26"/>
        </w:rPr>
        <w:t>c</w:t>
      </w:r>
      <w:r w:rsidRPr="00E66EB6">
        <w:rPr>
          <w:szCs w:val="26"/>
        </w:rPr>
        <w:t xml:space="preserve"> là cuộc cách mạng trong bối cảnh thế giới đang biến động mạnh mẽ, cùng hợp tác, cùng cạnh tranh</w:t>
      </w:r>
      <w:r>
        <w:rPr>
          <w:szCs w:val="26"/>
        </w:rPr>
        <w:t>…</w:t>
      </w:r>
      <w:r w:rsidRPr="00E66EB6">
        <w:rPr>
          <w:szCs w:val="26"/>
        </w:rPr>
        <w:t xml:space="preserve"> Giáo dục đào tạo đóng vai trò quan trọng là nhân tố chìa khóa, là điều kiện tiên quyết góp phần phát triển kinh tế, ổn định chính trị xã hội và trên hết là góp phần nâng cao chỉ số phát triển con người. Việt Nam đang hội nhập mạnh mẽ với thế giới trên mọi lĩnh vực, mở ra nhiều cơ hội nhưng đồng thời cũng đặt ra những thách thức mới cho thế hệ trẻ Việt Nam. Để đáp ứng được nhu cầu về nguồn nhân lực chất lượng cao, thực hiện theo định hướng </w:t>
      </w:r>
      <w:r>
        <w:rPr>
          <w:szCs w:val="26"/>
        </w:rPr>
        <w:t>x</w:t>
      </w:r>
      <w:r w:rsidRPr="00E66EB6">
        <w:rPr>
          <w:szCs w:val="26"/>
        </w:rPr>
        <w:t xml:space="preserve">ã hội hoá </w:t>
      </w:r>
      <w:r>
        <w:rPr>
          <w:szCs w:val="26"/>
        </w:rPr>
        <w:t>g</w:t>
      </w:r>
      <w:r w:rsidRPr="00E66EB6">
        <w:rPr>
          <w:szCs w:val="26"/>
        </w:rPr>
        <w:t xml:space="preserve">iáo dục của </w:t>
      </w:r>
      <w:r>
        <w:rPr>
          <w:szCs w:val="26"/>
        </w:rPr>
        <w:t>n</w:t>
      </w:r>
      <w:r w:rsidRPr="00E66EB6">
        <w:rPr>
          <w:szCs w:val="26"/>
        </w:rPr>
        <w:t xml:space="preserve">gành </w:t>
      </w:r>
      <w:r>
        <w:rPr>
          <w:szCs w:val="26"/>
        </w:rPr>
        <w:t>g</w:t>
      </w:r>
      <w:r w:rsidRPr="00E66EB6">
        <w:rPr>
          <w:szCs w:val="26"/>
        </w:rPr>
        <w:t xml:space="preserve">iáo dục và </w:t>
      </w:r>
      <w:r>
        <w:rPr>
          <w:szCs w:val="26"/>
        </w:rPr>
        <w:t>đ</w:t>
      </w:r>
      <w:r w:rsidRPr="00E66EB6">
        <w:rPr>
          <w:szCs w:val="26"/>
        </w:rPr>
        <w:t>ào tạo, thế hệ trẻ phải không ngừng học hỏi và rèn luyện để phát triển bản thân, lĩnh hội được kiến thức và nắm bắt được những kỹ năng cần thiết.</w:t>
      </w:r>
    </w:p>
    <w:p w:rsidR="00513B4B" w:rsidRPr="00E66EB6" w:rsidRDefault="00513B4B" w:rsidP="00513B4B">
      <w:pPr>
        <w:pStyle w:val="ListParagraph"/>
        <w:tabs>
          <w:tab w:val="left" w:pos="851"/>
        </w:tabs>
        <w:spacing w:after="120"/>
        <w:ind w:left="426" w:firstLine="425"/>
        <w:jc w:val="both"/>
        <w:rPr>
          <w:szCs w:val="26"/>
        </w:rPr>
      </w:pPr>
      <w:r w:rsidRPr="00E66EB6">
        <w:rPr>
          <w:szCs w:val="26"/>
        </w:rPr>
        <w:t>Cùng với xu thế hội nhập quốc tế</w:t>
      </w:r>
      <w:r>
        <w:rPr>
          <w:szCs w:val="26"/>
        </w:rPr>
        <w:t>, Toán</w:t>
      </w:r>
      <w:r w:rsidRPr="00E66EB6">
        <w:rPr>
          <w:szCs w:val="26"/>
        </w:rPr>
        <w:t xml:space="preserve"> và Ngoại ngữ luôn là những môn học cơ bản nhấ</w:t>
      </w:r>
      <w:r>
        <w:rPr>
          <w:szCs w:val="26"/>
        </w:rPr>
        <w:t xml:space="preserve">t và cần được bồi dưỡng </w:t>
      </w:r>
      <w:r w:rsidRPr="00E66EB6">
        <w:rPr>
          <w:szCs w:val="26"/>
        </w:rPr>
        <w:t>sớm. Các vấn đề liên quan đế</w:t>
      </w:r>
      <w:r>
        <w:rPr>
          <w:szCs w:val="26"/>
        </w:rPr>
        <w:t>n Toán</w:t>
      </w:r>
      <w:r w:rsidRPr="00E66EB6">
        <w:rPr>
          <w:szCs w:val="26"/>
        </w:rPr>
        <w:t xml:space="preserve"> và Ngoại ngữ đều được áp dụng trong các chương trình dạy và phát triển tư duy ở mọi lứa tuổi. Nhận định tầm quan trọng củ</w:t>
      </w:r>
      <w:r>
        <w:rPr>
          <w:szCs w:val="26"/>
        </w:rPr>
        <w:t>a các môn học này</w:t>
      </w:r>
      <w:r w:rsidRPr="00E66EB6">
        <w:rPr>
          <w:szCs w:val="26"/>
        </w:rPr>
        <w:t xml:space="preserve">, </w:t>
      </w:r>
      <w:r>
        <w:rPr>
          <w:szCs w:val="26"/>
        </w:rPr>
        <w:t xml:space="preserve">năm 2019, </w:t>
      </w:r>
      <w:r w:rsidRPr="00E66EB6">
        <w:rPr>
          <w:szCs w:val="26"/>
        </w:rPr>
        <w:t>Viện Nghiên cứu Khoa học Giáo dục Sáng tạ</w:t>
      </w:r>
      <w:r>
        <w:rPr>
          <w:szCs w:val="26"/>
        </w:rPr>
        <w:t>o</w:t>
      </w:r>
      <w:r w:rsidRPr="00BF6B90">
        <w:rPr>
          <w:szCs w:val="26"/>
        </w:rPr>
        <w:t xml:space="preserve"> </w:t>
      </w:r>
      <w:r>
        <w:rPr>
          <w:szCs w:val="26"/>
        </w:rPr>
        <w:t xml:space="preserve">(là đơn vị được Ban tổ chức Quốc tế ủy quyền </w:t>
      </w:r>
      <w:r w:rsidRPr="00BF6B90">
        <w:rPr>
          <w:szCs w:val="26"/>
        </w:rPr>
        <w:t>tổ chức kỳ</w:t>
      </w:r>
      <w:r>
        <w:rPr>
          <w:szCs w:val="26"/>
        </w:rPr>
        <w:t xml:space="preserve"> thi Olympic Toán </w:t>
      </w:r>
      <w:r w:rsidR="00692244">
        <w:rPr>
          <w:szCs w:val="26"/>
        </w:rPr>
        <w:t>tiếng Anh</w:t>
      </w:r>
      <w:r w:rsidR="003C720F">
        <w:rPr>
          <w:szCs w:val="26"/>
        </w:rPr>
        <w:t xml:space="preserve"> SEA</w:t>
      </w:r>
      <w:r>
        <w:rPr>
          <w:szCs w:val="26"/>
        </w:rPr>
        <w:t xml:space="preserve">MO </w:t>
      </w:r>
      <w:r w:rsidRPr="00BF6B90">
        <w:rPr>
          <w:szCs w:val="26"/>
        </w:rPr>
        <w:t>tại Việt Nam</w:t>
      </w:r>
      <w:r>
        <w:rPr>
          <w:szCs w:val="26"/>
        </w:rPr>
        <w:t xml:space="preserve">) </w:t>
      </w:r>
      <w:r w:rsidRPr="00E66EB6">
        <w:rPr>
          <w:szCs w:val="26"/>
        </w:rPr>
        <w:t xml:space="preserve">tổ chức </w:t>
      </w:r>
      <w:r>
        <w:rPr>
          <w:szCs w:val="26"/>
        </w:rPr>
        <w:t>kỳ thi S</w:t>
      </w:r>
      <w:r w:rsidR="003C720F">
        <w:rPr>
          <w:szCs w:val="26"/>
        </w:rPr>
        <w:t>EA</w:t>
      </w:r>
      <w:r>
        <w:rPr>
          <w:szCs w:val="26"/>
        </w:rPr>
        <w:t xml:space="preserve">MO </w:t>
      </w:r>
      <w:r w:rsidRPr="00E66EB6">
        <w:rPr>
          <w:szCs w:val="26"/>
        </w:rPr>
        <w:t xml:space="preserve">cho các em học sinh Việt Nam tham gia. </w:t>
      </w:r>
    </w:p>
    <w:p w:rsidR="00513B4B" w:rsidRPr="00E67BB2" w:rsidRDefault="00513B4B" w:rsidP="00513B4B">
      <w:pPr>
        <w:pStyle w:val="ListParagraph"/>
        <w:numPr>
          <w:ilvl w:val="0"/>
          <w:numId w:val="1"/>
        </w:numPr>
        <w:spacing w:after="0"/>
        <w:ind w:left="360" w:firstLine="0"/>
        <w:jc w:val="both"/>
        <w:rPr>
          <w:b/>
          <w:sz w:val="28"/>
          <w:szCs w:val="26"/>
        </w:rPr>
      </w:pPr>
      <w:r w:rsidRPr="00E67BB2">
        <w:rPr>
          <w:b/>
          <w:sz w:val="28"/>
          <w:szCs w:val="26"/>
        </w:rPr>
        <w:t>NỘI DUNG KỲ THI</w:t>
      </w:r>
    </w:p>
    <w:p w:rsidR="00513B4B" w:rsidRPr="00E66EB6" w:rsidRDefault="00513B4B" w:rsidP="00513B4B">
      <w:pPr>
        <w:pStyle w:val="Heading2"/>
        <w:numPr>
          <w:ilvl w:val="0"/>
          <w:numId w:val="2"/>
        </w:numPr>
        <w:spacing w:line="360" w:lineRule="auto"/>
        <w:rPr>
          <w:sz w:val="26"/>
          <w:szCs w:val="26"/>
        </w:rPr>
      </w:pPr>
      <w:r w:rsidRPr="00E66EB6">
        <w:rPr>
          <w:sz w:val="26"/>
          <w:szCs w:val="26"/>
        </w:rPr>
        <w:t>Giới thiệu về</w:t>
      </w:r>
      <w:r w:rsidRPr="00E66EB6">
        <w:rPr>
          <w:spacing w:val="-2"/>
          <w:sz w:val="26"/>
          <w:szCs w:val="26"/>
        </w:rPr>
        <w:t xml:space="preserve"> </w:t>
      </w:r>
      <w:r w:rsidRPr="00E66EB6">
        <w:rPr>
          <w:sz w:val="26"/>
          <w:szCs w:val="26"/>
        </w:rPr>
        <w:t>S</w:t>
      </w:r>
      <w:r w:rsidR="00583613">
        <w:rPr>
          <w:sz w:val="26"/>
          <w:szCs w:val="26"/>
        </w:rPr>
        <w:t>EA</w:t>
      </w:r>
      <w:r w:rsidRPr="00E66EB6">
        <w:rPr>
          <w:sz w:val="26"/>
          <w:szCs w:val="26"/>
        </w:rPr>
        <w:t>MO</w:t>
      </w:r>
    </w:p>
    <w:p w:rsidR="00513B4B" w:rsidRDefault="00513B4B" w:rsidP="00513B4B">
      <w:pPr>
        <w:pStyle w:val="BodyText"/>
        <w:spacing w:line="360" w:lineRule="auto"/>
        <w:ind w:left="360" w:right="30" w:firstLine="349"/>
        <w:jc w:val="both"/>
        <w:rPr>
          <w:sz w:val="26"/>
          <w:szCs w:val="26"/>
        </w:rPr>
      </w:pPr>
      <w:r w:rsidRPr="008B0D89">
        <w:rPr>
          <w:sz w:val="26"/>
          <w:szCs w:val="26"/>
        </w:rPr>
        <w:t xml:space="preserve">Kỳ thi </w:t>
      </w:r>
      <w:r w:rsidR="00692244">
        <w:rPr>
          <w:sz w:val="26"/>
          <w:szCs w:val="26"/>
        </w:rPr>
        <w:t xml:space="preserve">Olympic Toán tiếng Anh SEAMO </w:t>
      </w:r>
      <w:r w:rsidRPr="008B0D89">
        <w:rPr>
          <w:sz w:val="26"/>
          <w:szCs w:val="26"/>
        </w:rPr>
        <w:t xml:space="preserve">là kỳ thi đánh giá năng lực </w:t>
      </w:r>
      <w:r w:rsidR="00776121">
        <w:rPr>
          <w:sz w:val="26"/>
          <w:szCs w:val="26"/>
        </w:rPr>
        <w:t>Toán t</w:t>
      </w:r>
      <w:r w:rsidRPr="008B0D89">
        <w:rPr>
          <w:sz w:val="26"/>
          <w:szCs w:val="26"/>
        </w:rPr>
        <w:t xml:space="preserve">iếng Anh toàn cầu dành cho học sinh </w:t>
      </w:r>
      <w:r>
        <w:rPr>
          <w:sz w:val="26"/>
          <w:szCs w:val="26"/>
        </w:rPr>
        <w:t xml:space="preserve">từ cấp </w:t>
      </w:r>
      <w:r w:rsidRPr="008B0D89">
        <w:rPr>
          <w:sz w:val="26"/>
          <w:szCs w:val="26"/>
        </w:rPr>
        <w:t>Tiểu học đến Trun</w:t>
      </w:r>
      <w:r w:rsidR="00776121">
        <w:rPr>
          <w:sz w:val="26"/>
          <w:szCs w:val="26"/>
        </w:rPr>
        <w:t xml:space="preserve">g học phổ thông do Ban Tổ chức </w:t>
      </w:r>
      <w:r w:rsidRPr="008B0D89">
        <w:rPr>
          <w:sz w:val="26"/>
          <w:szCs w:val="26"/>
        </w:rPr>
        <w:t>S</w:t>
      </w:r>
      <w:r w:rsidR="00776121">
        <w:rPr>
          <w:sz w:val="26"/>
          <w:szCs w:val="26"/>
        </w:rPr>
        <w:t>EA</w:t>
      </w:r>
      <w:r w:rsidRPr="008B0D89">
        <w:rPr>
          <w:sz w:val="26"/>
          <w:szCs w:val="26"/>
        </w:rPr>
        <w:t xml:space="preserve">MO Quốc tế điều hành. Thương hiệu kỳ thi đã được biết đến trên toàn thế giới. </w:t>
      </w:r>
      <w:r>
        <w:rPr>
          <w:sz w:val="26"/>
          <w:szCs w:val="26"/>
        </w:rPr>
        <w:t>Kỳ</w:t>
      </w:r>
      <w:r w:rsidRPr="00E66EB6">
        <w:rPr>
          <w:spacing w:val="-9"/>
          <w:sz w:val="26"/>
          <w:szCs w:val="26"/>
        </w:rPr>
        <w:t xml:space="preserve"> </w:t>
      </w:r>
      <w:r w:rsidRPr="00E66EB6">
        <w:rPr>
          <w:sz w:val="26"/>
          <w:szCs w:val="26"/>
        </w:rPr>
        <w:t>thi</w:t>
      </w:r>
      <w:r w:rsidRPr="00E66EB6">
        <w:rPr>
          <w:spacing w:val="-7"/>
          <w:sz w:val="26"/>
          <w:szCs w:val="26"/>
        </w:rPr>
        <w:t xml:space="preserve"> </w:t>
      </w:r>
      <w:r w:rsidRPr="00E66EB6">
        <w:rPr>
          <w:sz w:val="26"/>
          <w:szCs w:val="26"/>
        </w:rPr>
        <w:t>được</w:t>
      </w:r>
      <w:r w:rsidRPr="00E66EB6">
        <w:rPr>
          <w:spacing w:val="-9"/>
          <w:sz w:val="26"/>
          <w:szCs w:val="26"/>
        </w:rPr>
        <w:t xml:space="preserve"> </w:t>
      </w:r>
      <w:r w:rsidRPr="00E66EB6">
        <w:rPr>
          <w:sz w:val="26"/>
          <w:szCs w:val="26"/>
        </w:rPr>
        <w:t>tổ</w:t>
      </w:r>
      <w:r w:rsidRPr="00E66EB6">
        <w:rPr>
          <w:spacing w:val="-7"/>
          <w:sz w:val="26"/>
          <w:szCs w:val="26"/>
        </w:rPr>
        <w:t xml:space="preserve"> </w:t>
      </w:r>
      <w:r w:rsidRPr="00E66EB6">
        <w:rPr>
          <w:sz w:val="26"/>
          <w:szCs w:val="26"/>
        </w:rPr>
        <w:t>chức</w:t>
      </w:r>
      <w:r w:rsidRPr="00E66EB6">
        <w:rPr>
          <w:spacing w:val="-9"/>
          <w:sz w:val="26"/>
          <w:szCs w:val="26"/>
        </w:rPr>
        <w:t xml:space="preserve"> </w:t>
      </w:r>
      <w:r w:rsidRPr="00E66EB6">
        <w:rPr>
          <w:sz w:val="26"/>
          <w:szCs w:val="26"/>
        </w:rPr>
        <w:t>thường</w:t>
      </w:r>
      <w:r w:rsidRPr="00E66EB6">
        <w:rPr>
          <w:spacing w:val="-8"/>
          <w:sz w:val="26"/>
          <w:szCs w:val="26"/>
        </w:rPr>
        <w:t xml:space="preserve"> </w:t>
      </w:r>
      <w:r w:rsidRPr="00E66EB6">
        <w:rPr>
          <w:sz w:val="26"/>
          <w:szCs w:val="26"/>
        </w:rPr>
        <w:t>niên</w:t>
      </w:r>
      <w:r w:rsidRPr="00E66EB6">
        <w:rPr>
          <w:spacing w:val="-8"/>
          <w:sz w:val="26"/>
          <w:szCs w:val="26"/>
        </w:rPr>
        <w:t xml:space="preserve"> </w:t>
      </w:r>
      <w:r w:rsidRPr="00E66EB6">
        <w:rPr>
          <w:sz w:val="26"/>
          <w:szCs w:val="26"/>
        </w:rPr>
        <w:t>tại</w:t>
      </w:r>
      <w:r w:rsidRPr="00E66EB6">
        <w:rPr>
          <w:spacing w:val="-7"/>
          <w:sz w:val="26"/>
          <w:szCs w:val="26"/>
        </w:rPr>
        <w:t xml:space="preserve"> </w:t>
      </w:r>
      <w:r w:rsidRPr="00E66EB6">
        <w:rPr>
          <w:sz w:val="26"/>
          <w:szCs w:val="26"/>
        </w:rPr>
        <w:t>nhiều</w:t>
      </w:r>
      <w:r w:rsidRPr="00E66EB6">
        <w:rPr>
          <w:spacing w:val="-8"/>
          <w:sz w:val="26"/>
          <w:szCs w:val="26"/>
        </w:rPr>
        <w:t xml:space="preserve"> </w:t>
      </w:r>
      <w:r w:rsidRPr="00E66EB6">
        <w:rPr>
          <w:sz w:val="26"/>
          <w:szCs w:val="26"/>
        </w:rPr>
        <w:t>nước</w:t>
      </w:r>
      <w:r w:rsidRPr="00E66EB6">
        <w:rPr>
          <w:spacing w:val="-9"/>
          <w:sz w:val="26"/>
          <w:szCs w:val="26"/>
        </w:rPr>
        <w:t xml:space="preserve"> </w:t>
      </w:r>
      <w:r w:rsidRPr="00E66EB6">
        <w:rPr>
          <w:sz w:val="26"/>
          <w:szCs w:val="26"/>
        </w:rPr>
        <w:t xml:space="preserve">trên thế giới bao gồm các nước như </w:t>
      </w:r>
      <w:r w:rsidR="00C65F83">
        <w:rPr>
          <w:sz w:val="26"/>
          <w:szCs w:val="26"/>
        </w:rPr>
        <w:t xml:space="preserve">Úc, Hồng Kông, Ấn Độ, Ý, </w:t>
      </w:r>
      <w:r w:rsidR="00C65F83" w:rsidRPr="00C65F83">
        <w:rPr>
          <w:sz w:val="26"/>
          <w:szCs w:val="26"/>
        </w:rPr>
        <w:t>Na Uy, Sing</w:t>
      </w:r>
      <w:r w:rsidR="00C65F83">
        <w:rPr>
          <w:sz w:val="26"/>
          <w:szCs w:val="26"/>
        </w:rPr>
        <w:t>apore, Sri Lanka, Thái Lan, Hoa Kỳ,</w:t>
      </w:r>
      <w:r>
        <w:rPr>
          <w:sz w:val="26"/>
          <w:szCs w:val="26"/>
        </w:rPr>
        <w:t>,</w:t>
      </w:r>
      <w:r w:rsidRPr="00E66EB6">
        <w:rPr>
          <w:sz w:val="26"/>
          <w:szCs w:val="26"/>
        </w:rPr>
        <w:t>...</w:t>
      </w:r>
      <w:r>
        <w:rPr>
          <w:sz w:val="26"/>
          <w:szCs w:val="26"/>
        </w:rPr>
        <w:t xml:space="preserve"> </w:t>
      </w:r>
    </w:p>
    <w:p w:rsidR="00513B4B" w:rsidRPr="00E66EB6" w:rsidRDefault="00513B4B" w:rsidP="00513B4B">
      <w:pPr>
        <w:pStyle w:val="BodyText"/>
        <w:numPr>
          <w:ilvl w:val="0"/>
          <w:numId w:val="2"/>
        </w:numPr>
        <w:spacing w:line="360" w:lineRule="auto"/>
        <w:ind w:right="209"/>
        <w:jc w:val="both"/>
        <w:rPr>
          <w:b/>
          <w:sz w:val="26"/>
          <w:szCs w:val="26"/>
        </w:rPr>
      </w:pPr>
      <w:r w:rsidRPr="00E66EB6">
        <w:rPr>
          <w:b/>
          <w:sz w:val="26"/>
          <w:szCs w:val="26"/>
        </w:rPr>
        <w:t>Ý nghĩa và mục</w:t>
      </w:r>
      <w:r w:rsidRPr="00E66EB6">
        <w:rPr>
          <w:b/>
          <w:spacing w:val="-3"/>
          <w:sz w:val="26"/>
          <w:szCs w:val="26"/>
        </w:rPr>
        <w:t xml:space="preserve"> </w:t>
      </w:r>
      <w:r w:rsidRPr="00E66EB6">
        <w:rPr>
          <w:b/>
          <w:sz w:val="26"/>
          <w:szCs w:val="26"/>
        </w:rPr>
        <w:t>tiêu</w:t>
      </w:r>
    </w:p>
    <w:p w:rsidR="00513B4B" w:rsidRPr="00414F74" w:rsidRDefault="00513B4B" w:rsidP="00513B4B">
      <w:pPr>
        <w:pStyle w:val="Heading3"/>
        <w:spacing w:line="360" w:lineRule="auto"/>
        <w:ind w:left="360" w:firstLine="360"/>
        <w:rPr>
          <w:i w:val="0"/>
          <w:sz w:val="26"/>
          <w:szCs w:val="26"/>
        </w:rPr>
      </w:pPr>
      <w:r w:rsidRPr="00E66EB6">
        <w:rPr>
          <w:i w:val="0"/>
          <w:sz w:val="26"/>
          <w:szCs w:val="26"/>
        </w:rPr>
        <w:t>2.1</w:t>
      </w:r>
      <w:r>
        <w:rPr>
          <w:i w:val="0"/>
          <w:sz w:val="26"/>
          <w:szCs w:val="26"/>
        </w:rPr>
        <w:t xml:space="preserve">. </w:t>
      </w:r>
      <w:r w:rsidRPr="00E66EB6">
        <w:rPr>
          <w:i w:val="0"/>
          <w:sz w:val="26"/>
          <w:szCs w:val="26"/>
        </w:rPr>
        <w:t>Ý nghĩa:</w:t>
      </w:r>
    </w:p>
    <w:p w:rsidR="00513B4B" w:rsidRPr="005B79A6" w:rsidRDefault="00513B4B" w:rsidP="00513B4B">
      <w:pPr>
        <w:pStyle w:val="ListParagraph"/>
        <w:widowControl w:val="0"/>
        <w:numPr>
          <w:ilvl w:val="0"/>
          <w:numId w:val="3"/>
        </w:numPr>
        <w:tabs>
          <w:tab w:val="left" w:pos="821"/>
        </w:tabs>
        <w:autoSpaceDE w:val="0"/>
        <w:autoSpaceDN w:val="0"/>
        <w:spacing w:after="0"/>
        <w:ind w:right="30"/>
        <w:jc w:val="both"/>
        <w:rPr>
          <w:szCs w:val="26"/>
        </w:rPr>
      </w:pPr>
      <w:r w:rsidRPr="005B79A6">
        <w:rPr>
          <w:szCs w:val="26"/>
        </w:rPr>
        <w:t xml:space="preserve">Cung cấp một kỳ thi thử thách trí tuệ thông qua bộ môn </w:t>
      </w:r>
      <w:r w:rsidR="00D77DA0">
        <w:rPr>
          <w:szCs w:val="26"/>
        </w:rPr>
        <w:t>Toán t</w:t>
      </w:r>
      <w:r w:rsidRPr="005B79A6">
        <w:rPr>
          <w:szCs w:val="26"/>
        </w:rPr>
        <w:t>iếng Anh cho các học sinh trong khu vực và trên thế giớ</w:t>
      </w:r>
      <w:r w:rsidR="00CB35DF">
        <w:rPr>
          <w:szCs w:val="26"/>
        </w:rPr>
        <w:t>i.</w:t>
      </w:r>
    </w:p>
    <w:p w:rsidR="00513B4B" w:rsidRPr="005B79A6" w:rsidRDefault="00513B4B" w:rsidP="00513B4B">
      <w:pPr>
        <w:pStyle w:val="ListParagraph"/>
        <w:widowControl w:val="0"/>
        <w:numPr>
          <w:ilvl w:val="0"/>
          <w:numId w:val="3"/>
        </w:numPr>
        <w:tabs>
          <w:tab w:val="left" w:pos="821"/>
        </w:tabs>
        <w:autoSpaceDE w:val="0"/>
        <w:autoSpaceDN w:val="0"/>
        <w:spacing w:after="0"/>
        <w:ind w:right="30"/>
        <w:jc w:val="both"/>
        <w:rPr>
          <w:szCs w:val="26"/>
        </w:rPr>
      </w:pPr>
      <w:r w:rsidRPr="005B79A6">
        <w:rPr>
          <w:szCs w:val="26"/>
        </w:rPr>
        <w:t>Phát hiện và khuyến khích các tài năng trẻ phát triển,</w:t>
      </w:r>
      <w:r>
        <w:rPr>
          <w:szCs w:val="26"/>
        </w:rPr>
        <w:t xml:space="preserve"> qua đó</w:t>
      </w:r>
      <w:r w:rsidRPr="005B79A6">
        <w:rPr>
          <w:szCs w:val="26"/>
        </w:rPr>
        <w:t xml:space="preserve"> đóng góp cho nền giáo dục của từng quốc gia nói riêng và Quốc tế</w:t>
      </w:r>
      <w:r w:rsidR="00CB35DF">
        <w:rPr>
          <w:szCs w:val="26"/>
        </w:rPr>
        <w:t xml:space="preserve"> nói chung.</w:t>
      </w:r>
    </w:p>
    <w:p w:rsidR="00513B4B" w:rsidRPr="005B79A6" w:rsidRDefault="00513B4B" w:rsidP="00513B4B">
      <w:pPr>
        <w:pStyle w:val="ListParagraph"/>
        <w:widowControl w:val="0"/>
        <w:numPr>
          <w:ilvl w:val="0"/>
          <w:numId w:val="3"/>
        </w:numPr>
        <w:tabs>
          <w:tab w:val="left" w:pos="821"/>
        </w:tabs>
        <w:autoSpaceDE w:val="0"/>
        <w:autoSpaceDN w:val="0"/>
        <w:spacing w:after="0"/>
        <w:ind w:right="30"/>
        <w:jc w:val="both"/>
        <w:rPr>
          <w:szCs w:val="26"/>
        </w:rPr>
      </w:pPr>
      <w:r w:rsidRPr="005B79A6">
        <w:rPr>
          <w:szCs w:val="26"/>
        </w:rPr>
        <w:lastRenderedPageBreak/>
        <w:t>Thúc đẩy việc học tập và phát triển tư duy một cách hiệu quả từ cấp Tiểu học đến Trung học phổ thông qua một nền tảng đo lường và đánh giá kết quả được công nhận rộng rãi ở cấp độ Quốc tế.</w:t>
      </w:r>
    </w:p>
    <w:p w:rsidR="00513B4B" w:rsidRPr="00414F74" w:rsidRDefault="00513B4B" w:rsidP="00513B4B">
      <w:pPr>
        <w:pStyle w:val="Heading3"/>
        <w:spacing w:line="360" w:lineRule="auto"/>
        <w:ind w:left="360" w:right="30" w:firstLine="360"/>
        <w:rPr>
          <w:i w:val="0"/>
          <w:sz w:val="26"/>
          <w:szCs w:val="26"/>
        </w:rPr>
      </w:pPr>
      <w:r w:rsidRPr="00E66EB6">
        <w:rPr>
          <w:i w:val="0"/>
          <w:sz w:val="26"/>
          <w:szCs w:val="26"/>
        </w:rPr>
        <w:t>2.2</w:t>
      </w:r>
      <w:r>
        <w:rPr>
          <w:i w:val="0"/>
          <w:sz w:val="26"/>
          <w:szCs w:val="26"/>
        </w:rPr>
        <w:t>.</w:t>
      </w:r>
      <w:r w:rsidRPr="00E66EB6">
        <w:rPr>
          <w:i w:val="0"/>
          <w:sz w:val="26"/>
          <w:szCs w:val="26"/>
        </w:rPr>
        <w:t xml:space="preserve"> Mục tiêu:</w:t>
      </w:r>
    </w:p>
    <w:p w:rsidR="00513B4B" w:rsidRPr="0089795B" w:rsidRDefault="00513B4B" w:rsidP="00513B4B">
      <w:pPr>
        <w:pStyle w:val="ListParagraph"/>
        <w:widowControl w:val="0"/>
        <w:numPr>
          <w:ilvl w:val="0"/>
          <w:numId w:val="3"/>
        </w:numPr>
        <w:tabs>
          <w:tab w:val="left" w:pos="821"/>
        </w:tabs>
        <w:autoSpaceDE w:val="0"/>
        <w:autoSpaceDN w:val="0"/>
        <w:spacing w:after="0"/>
        <w:ind w:right="30"/>
        <w:jc w:val="both"/>
        <w:rPr>
          <w:szCs w:val="26"/>
        </w:rPr>
      </w:pPr>
      <w:r>
        <w:rPr>
          <w:szCs w:val="26"/>
        </w:rPr>
        <w:t xml:space="preserve">Đánh giá </w:t>
      </w:r>
      <w:r w:rsidRPr="0089795B">
        <w:rPr>
          <w:szCs w:val="26"/>
        </w:rPr>
        <w:t xml:space="preserve">năng lực Toán </w:t>
      </w:r>
      <w:r w:rsidR="00AB08B4">
        <w:rPr>
          <w:szCs w:val="26"/>
        </w:rPr>
        <w:t>t</w:t>
      </w:r>
      <w:r w:rsidRPr="0089795B">
        <w:rPr>
          <w:szCs w:val="26"/>
        </w:rPr>
        <w:t>iếng Anh đạt được của học sinh ở các cấp độ khác nhau.</w:t>
      </w:r>
    </w:p>
    <w:p w:rsidR="00513B4B" w:rsidRPr="0089795B" w:rsidRDefault="00513B4B" w:rsidP="00513B4B">
      <w:pPr>
        <w:pStyle w:val="ListParagraph"/>
        <w:widowControl w:val="0"/>
        <w:numPr>
          <w:ilvl w:val="0"/>
          <w:numId w:val="3"/>
        </w:numPr>
        <w:tabs>
          <w:tab w:val="left" w:pos="821"/>
        </w:tabs>
        <w:autoSpaceDE w:val="0"/>
        <w:autoSpaceDN w:val="0"/>
        <w:spacing w:after="0"/>
        <w:ind w:right="30"/>
        <w:jc w:val="both"/>
        <w:rPr>
          <w:szCs w:val="26"/>
        </w:rPr>
      </w:pPr>
      <w:r w:rsidRPr="0089795B">
        <w:rPr>
          <w:szCs w:val="26"/>
        </w:rPr>
        <w:t>Tăng cườ</w:t>
      </w:r>
      <w:r>
        <w:rPr>
          <w:szCs w:val="26"/>
        </w:rPr>
        <w:t>ng khả năng nghiên cứu</w:t>
      </w:r>
      <w:r w:rsidRPr="0089795B">
        <w:rPr>
          <w:szCs w:val="26"/>
        </w:rPr>
        <w:t xml:space="preserve"> Toán học trong các hoạt độ</w:t>
      </w:r>
      <w:r>
        <w:rPr>
          <w:szCs w:val="26"/>
        </w:rPr>
        <w:t>ng kích thích trí não</w:t>
      </w:r>
      <w:r w:rsidRPr="0089795B">
        <w:rPr>
          <w:szCs w:val="26"/>
        </w:rPr>
        <w:t>. Giúp học sinh tăng cường trực giác toán học, tư duy logic và chiến lược để giải quyết vấn đề.</w:t>
      </w:r>
    </w:p>
    <w:p w:rsidR="00513B4B" w:rsidRPr="0089795B" w:rsidRDefault="00513B4B" w:rsidP="00513B4B">
      <w:pPr>
        <w:pStyle w:val="ListParagraph"/>
        <w:widowControl w:val="0"/>
        <w:numPr>
          <w:ilvl w:val="0"/>
          <w:numId w:val="3"/>
        </w:numPr>
        <w:tabs>
          <w:tab w:val="left" w:pos="821"/>
        </w:tabs>
        <w:autoSpaceDE w:val="0"/>
        <w:autoSpaceDN w:val="0"/>
        <w:ind w:right="30"/>
        <w:jc w:val="both"/>
        <w:rPr>
          <w:szCs w:val="26"/>
        </w:rPr>
      </w:pPr>
      <w:r w:rsidRPr="0089795B">
        <w:rPr>
          <w:szCs w:val="26"/>
        </w:rPr>
        <w:t>Học sinh làm quen, tiếp cận các nền tảng kiến thức, trau dồi kinh nghiệm để tham dự các kỳ thi Quốc tế.</w:t>
      </w:r>
    </w:p>
    <w:p w:rsidR="00AB08B4" w:rsidRDefault="00513B4B" w:rsidP="00AB08B4">
      <w:pPr>
        <w:pStyle w:val="ListParagraph"/>
        <w:numPr>
          <w:ilvl w:val="0"/>
          <w:numId w:val="2"/>
        </w:numPr>
        <w:tabs>
          <w:tab w:val="left" w:pos="2767"/>
        </w:tabs>
        <w:spacing w:before="240"/>
        <w:ind w:right="30"/>
        <w:rPr>
          <w:b/>
        </w:rPr>
      </w:pPr>
      <w:r w:rsidRPr="00E66EB6">
        <w:rPr>
          <w:b/>
        </w:rPr>
        <w:t>Sự khác biệt củ</w:t>
      </w:r>
      <w:r w:rsidR="00583613">
        <w:rPr>
          <w:b/>
        </w:rPr>
        <w:t xml:space="preserve">a </w:t>
      </w:r>
      <w:r w:rsidRPr="00E66EB6">
        <w:rPr>
          <w:b/>
        </w:rPr>
        <w:t>S</w:t>
      </w:r>
      <w:r w:rsidR="00583613">
        <w:rPr>
          <w:b/>
        </w:rPr>
        <w:t>EA</w:t>
      </w:r>
      <w:r w:rsidRPr="00E66EB6">
        <w:rPr>
          <w:b/>
        </w:rPr>
        <w:t>MO với các kỳ thi quốc tế khác</w:t>
      </w:r>
    </w:p>
    <w:p w:rsidR="00AB08B4" w:rsidRPr="00EE261F" w:rsidRDefault="00583613" w:rsidP="00EE261F">
      <w:pPr>
        <w:pStyle w:val="ListParagraph"/>
        <w:widowControl w:val="0"/>
        <w:numPr>
          <w:ilvl w:val="0"/>
          <w:numId w:val="3"/>
        </w:numPr>
        <w:tabs>
          <w:tab w:val="left" w:pos="821"/>
        </w:tabs>
        <w:autoSpaceDE w:val="0"/>
        <w:autoSpaceDN w:val="0"/>
        <w:ind w:right="30"/>
        <w:jc w:val="both"/>
        <w:rPr>
          <w:szCs w:val="26"/>
        </w:rPr>
      </w:pPr>
      <w:r>
        <w:rPr>
          <w:szCs w:val="26"/>
        </w:rPr>
        <w:t xml:space="preserve">SEAMO </w:t>
      </w:r>
      <w:r w:rsidR="00AB08B4" w:rsidRPr="00EE261F">
        <w:rPr>
          <w:szCs w:val="26"/>
        </w:rPr>
        <w:t>được xây dựng dựa trên kế hoạch thế kỷ 21 của Bộ Giáo dục Singapore</w:t>
      </w:r>
      <w:r w:rsidR="00D31278">
        <w:rPr>
          <w:szCs w:val="26"/>
        </w:rPr>
        <w:t>.</w:t>
      </w:r>
    </w:p>
    <w:p w:rsidR="00AB08B4" w:rsidRPr="00EE261F" w:rsidRDefault="00583613" w:rsidP="00EE261F">
      <w:pPr>
        <w:pStyle w:val="ListParagraph"/>
        <w:widowControl w:val="0"/>
        <w:numPr>
          <w:ilvl w:val="0"/>
          <w:numId w:val="3"/>
        </w:numPr>
        <w:tabs>
          <w:tab w:val="left" w:pos="821"/>
        </w:tabs>
        <w:autoSpaceDE w:val="0"/>
        <w:autoSpaceDN w:val="0"/>
        <w:ind w:right="30"/>
        <w:jc w:val="both"/>
        <w:rPr>
          <w:szCs w:val="26"/>
        </w:rPr>
      </w:pPr>
      <w:r>
        <w:rPr>
          <w:szCs w:val="26"/>
        </w:rPr>
        <w:t>Cuộc thi</w:t>
      </w:r>
      <w:r w:rsidR="00AB08B4" w:rsidRPr="00EE261F">
        <w:rPr>
          <w:szCs w:val="26"/>
        </w:rPr>
        <w:t xml:space="preserve"> tập trung vào tư duy sáng tạo, trái ngược với các kỹ năng toán học kỹ thuật. Các ứng viên được đào tạo để suy luận và tư duy, nâng cao năng lực toán học tổng thể.</w:t>
      </w:r>
    </w:p>
    <w:p w:rsidR="00AB08B4" w:rsidRPr="00EE261F" w:rsidRDefault="00583613" w:rsidP="00EE261F">
      <w:pPr>
        <w:pStyle w:val="ListParagraph"/>
        <w:widowControl w:val="0"/>
        <w:numPr>
          <w:ilvl w:val="0"/>
          <w:numId w:val="3"/>
        </w:numPr>
        <w:tabs>
          <w:tab w:val="left" w:pos="821"/>
        </w:tabs>
        <w:autoSpaceDE w:val="0"/>
        <w:autoSpaceDN w:val="0"/>
        <w:ind w:right="30"/>
        <w:jc w:val="both"/>
        <w:rPr>
          <w:szCs w:val="26"/>
        </w:rPr>
      </w:pPr>
      <w:r>
        <w:rPr>
          <w:szCs w:val="26"/>
        </w:rPr>
        <w:t>Các thí</w:t>
      </w:r>
      <w:r w:rsidR="00AB08B4" w:rsidRPr="00EE261F">
        <w:rPr>
          <w:szCs w:val="26"/>
        </w:rPr>
        <w:t xml:space="preserve"> sinh</w:t>
      </w:r>
      <w:r>
        <w:rPr>
          <w:szCs w:val="26"/>
        </w:rPr>
        <w:t xml:space="preserve"> có cơ hội</w:t>
      </w:r>
      <w:r w:rsidR="00AB08B4" w:rsidRPr="00EE261F">
        <w:rPr>
          <w:szCs w:val="26"/>
        </w:rPr>
        <w:t xml:space="preserve"> cạnh tranh với những học sinh xuất sắc nhất từ 15 quố</w:t>
      </w:r>
      <w:r w:rsidR="00EE261F" w:rsidRPr="00EE261F">
        <w:rPr>
          <w:szCs w:val="26"/>
        </w:rPr>
        <w:t>c gia khác nhau</w:t>
      </w:r>
      <w:r w:rsidR="00AB08B4" w:rsidRPr="00EE261F">
        <w:rPr>
          <w:szCs w:val="26"/>
        </w:rPr>
        <w:t xml:space="preserve"> (Úc, Hồng Kông, Ấn Độ, Indonesia, Ý, Lào, Malaysia, Myanmar, Na Uy, Philippines, Singapore, Sri Lanka, Thái Lan, Mỹ, Việt Nam)</w:t>
      </w:r>
      <w:r w:rsidR="00EE261F" w:rsidRPr="00EE261F">
        <w:rPr>
          <w:szCs w:val="26"/>
        </w:rPr>
        <w:t>.</w:t>
      </w:r>
    </w:p>
    <w:p w:rsidR="00AB08B4" w:rsidRPr="00EE261F" w:rsidRDefault="00AB08B4" w:rsidP="00EE261F">
      <w:pPr>
        <w:pStyle w:val="ListParagraph"/>
        <w:widowControl w:val="0"/>
        <w:numPr>
          <w:ilvl w:val="0"/>
          <w:numId w:val="3"/>
        </w:numPr>
        <w:tabs>
          <w:tab w:val="left" w:pos="821"/>
        </w:tabs>
        <w:autoSpaceDE w:val="0"/>
        <w:autoSpaceDN w:val="0"/>
        <w:ind w:right="30"/>
        <w:jc w:val="both"/>
        <w:rPr>
          <w:szCs w:val="26"/>
        </w:rPr>
      </w:pPr>
      <w:r w:rsidRPr="00EE261F">
        <w:rPr>
          <w:szCs w:val="26"/>
        </w:rPr>
        <w:t xml:space="preserve">Những </w:t>
      </w:r>
      <w:r w:rsidR="0017190F">
        <w:rPr>
          <w:szCs w:val="26"/>
        </w:rPr>
        <w:t>thí sinh</w:t>
      </w:r>
      <w:r w:rsidRPr="00EE261F">
        <w:rPr>
          <w:szCs w:val="26"/>
        </w:rPr>
        <w:t xml:space="preserve"> </w:t>
      </w:r>
      <w:r w:rsidR="00583613">
        <w:rPr>
          <w:szCs w:val="26"/>
        </w:rPr>
        <w:t>đạt giải cao nhất của cuộc thi</w:t>
      </w:r>
      <w:r w:rsidRPr="00EE261F">
        <w:rPr>
          <w:szCs w:val="26"/>
        </w:rPr>
        <w:t xml:space="preserve"> đã được tuyển vào học tại các trường hàng đầ</w:t>
      </w:r>
      <w:r w:rsidR="00EE261F" w:rsidRPr="00EE261F">
        <w:rPr>
          <w:szCs w:val="26"/>
        </w:rPr>
        <w:t>u</w:t>
      </w:r>
      <w:r w:rsidR="00583613">
        <w:rPr>
          <w:szCs w:val="26"/>
        </w:rPr>
        <w:t xml:space="preserve"> châu Á</w:t>
      </w:r>
      <w:r w:rsidRPr="00EE261F">
        <w:rPr>
          <w:szCs w:val="26"/>
        </w:rPr>
        <w:t xml:space="preserve"> (ví dụ: Viện Raffles, Viện Hwa Chong, Trường Ngữ pháp Sydney, Trường Meriden, Viện Công nghệ Ấn Độ, Đại học Quốc gia Singapore)</w:t>
      </w:r>
      <w:r w:rsidR="00583613">
        <w:rPr>
          <w:szCs w:val="26"/>
        </w:rPr>
        <w:t>.</w:t>
      </w:r>
    </w:p>
    <w:p w:rsidR="00AB08B4" w:rsidRPr="00EE261F" w:rsidRDefault="00AB08B4" w:rsidP="00EE261F">
      <w:pPr>
        <w:pStyle w:val="ListParagraph"/>
        <w:widowControl w:val="0"/>
        <w:numPr>
          <w:ilvl w:val="0"/>
          <w:numId w:val="3"/>
        </w:numPr>
        <w:tabs>
          <w:tab w:val="left" w:pos="821"/>
        </w:tabs>
        <w:autoSpaceDE w:val="0"/>
        <w:autoSpaceDN w:val="0"/>
        <w:ind w:right="30"/>
        <w:jc w:val="both"/>
        <w:rPr>
          <w:szCs w:val="26"/>
        </w:rPr>
      </w:pPr>
      <w:r w:rsidRPr="00EE261F">
        <w:rPr>
          <w:szCs w:val="26"/>
        </w:rPr>
        <w:t xml:space="preserve">Những </w:t>
      </w:r>
      <w:r w:rsidR="0017190F">
        <w:rPr>
          <w:szCs w:val="26"/>
        </w:rPr>
        <w:t>thí sinh tham gia</w:t>
      </w:r>
      <w:r w:rsidRPr="00EE261F">
        <w:rPr>
          <w:szCs w:val="26"/>
        </w:rPr>
        <w:t xml:space="preserve"> SEAMO được nâng cao nhận thức bằng cách tương tác với các nhà toán học hàng đầu từ các nền văn hóa khác.</w:t>
      </w:r>
    </w:p>
    <w:p w:rsidR="00EB3261" w:rsidRPr="00DE0BDA" w:rsidRDefault="00AB08B4" w:rsidP="00EB3261">
      <w:pPr>
        <w:pStyle w:val="ListParagraph"/>
        <w:widowControl w:val="0"/>
        <w:numPr>
          <w:ilvl w:val="0"/>
          <w:numId w:val="3"/>
        </w:numPr>
        <w:tabs>
          <w:tab w:val="left" w:pos="821"/>
        </w:tabs>
        <w:autoSpaceDE w:val="0"/>
        <w:autoSpaceDN w:val="0"/>
        <w:ind w:right="30"/>
        <w:jc w:val="both"/>
        <w:rPr>
          <w:b/>
        </w:rPr>
      </w:pPr>
      <w:r w:rsidRPr="00EE261F">
        <w:rPr>
          <w:szCs w:val="26"/>
        </w:rPr>
        <w:t>Hội đồng học thuật SEAMO được chủ trì bởi ông Terry Chew, tác giả của bộ sách bán chạy nổi tiếng ‘Giải phóng</w:t>
      </w:r>
      <w:r>
        <w:t xml:space="preserve"> Năng lực Toán học trong bạn!</w:t>
      </w:r>
      <w:r w:rsidR="0018656A">
        <w:t>’.</w:t>
      </w:r>
    </w:p>
    <w:p w:rsidR="00513B4B" w:rsidRDefault="00513B4B" w:rsidP="00513B4B">
      <w:pPr>
        <w:pStyle w:val="ListParagraph"/>
        <w:numPr>
          <w:ilvl w:val="0"/>
          <w:numId w:val="2"/>
        </w:numPr>
        <w:tabs>
          <w:tab w:val="left" w:pos="1066"/>
        </w:tabs>
        <w:spacing w:after="0"/>
        <w:rPr>
          <w:b/>
        </w:rPr>
      </w:pPr>
      <w:r w:rsidRPr="006363C4">
        <w:rPr>
          <w:b/>
        </w:rPr>
        <w:t>Ban tổ chức</w:t>
      </w:r>
      <w:r w:rsidR="002621BF">
        <w:rPr>
          <w:b/>
        </w:rPr>
        <w:t xml:space="preserve"> </w:t>
      </w:r>
      <w:r>
        <w:rPr>
          <w:b/>
        </w:rPr>
        <w:t>S</w:t>
      </w:r>
      <w:r w:rsidR="002621BF">
        <w:rPr>
          <w:b/>
        </w:rPr>
        <w:t>EA</w:t>
      </w:r>
      <w:r>
        <w:rPr>
          <w:b/>
        </w:rPr>
        <w:t>MO 2019</w:t>
      </w:r>
    </w:p>
    <w:p w:rsidR="00513B4B" w:rsidRPr="00C324D7" w:rsidRDefault="00513B4B" w:rsidP="00EB3261">
      <w:pPr>
        <w:tabs>
          <w:tab w:val="left" w:pos="1066"/>
        </w:tabs>
        <w:spacing w:after="0"/>
        <w:ind w:firstLine="349"/>
        <w:jc w:val="both"/>
        <w:rPr>
          <w:szCs w:val="26"/>
        </w:rPr>
      </w:pPr>
      <w:r w:rsidRPr="001D60FE">
        <w:rPr>
          <w:szCs w:val="26"/>
        </w:rPr>
        <w:t>S</w:t>
      </w:r>
      <w:r w:rsidR="002621BF">
        <w:rPr>
          <w:szCs w:val="26"/>
        </w:rPr>
        <w:t>EA</w:t>
      </w:r>
      <w:r w:rsidRPr="001D60FE">
        <w:rPr>
          <w:szCs w:val="26"/>
        </w:rPr>
        <w:t>MO được thành lập và điều hành bởi Ban Tổ chứ</w:t>
      </w:r>
      <w:r w:rsidR="002621BF">
        <w:rPr>
          <w:szCs w:val="26"/>
        </w:rPr>
        <w:t xml:space="preserve">c </w:t>
      </w:r>
      <w:r w:rsidRPr="001D60FE">
        <w:rPr>
          <w:szCs w:val="26"/>
        </w:rPr>
        <w:t>S</w:t>
      </w:r>
      <w:r w:rsidR="002621BF">
        <w:rPr>
          <w:szCs w:val="26"/>
        </w:rPr>
        <w:t>EA</w:t>
      </w:r>
      <w:r w:rsidRPr="001D60FE">
        <w:rPr>
          <w:szCs w:val="26"/>
        </w:rPr>
        <w:t xml:space="preserve">MO Quốc tế. Tại Việt Nam, </w:t>
      </w:r>
      <w:r>
        <w:rPr>
          <w:szCs w:val="26"/>
        </w:rPr>
        <w:t xml:space="preserve">kỳ thi </w:t>
      </w:r>
      <w:r w:rsidR="00692244">
        <w:rPr>
          <w:szCs w:val="26"/>
        </w:rPr>
        <w:t xml:space="preserve">Olympic Toán tiếng Anh SEAMO </w:t>
      </w:r>
      <w:r w:rsidRPr="001D60FE">
        <w:rPr>
          <w:szCs w:val="26"/>
        </w:rPr>
        <w:t xml:space="preserve">được </w:t>
      </w:r>
      <w:r>
        <w:rPr>
          <w:szCs w:val="26"/>
        </w:rPr>
        <w:t>tổ chức</w:t>
      </w:r>
      <w:r w:rsidRPr="001D60FE">
        <w:rPr>
          <w:szCs w:val="26"/>
        </w:rPr>
        <w:t xml:space="preserve"> bởi</w:t>
      </w:r>
      <w:r>
        <w:rPr>
          <w:szCs w:val="26"/>
        </w:rPr>
        <w:t xml:space="preserve"> </w:t>
      </w:r>
      <w:r w:rsidRPr="00E66EB6">
        <w:rPr>
          <w:szCs w:val="26"/>
        </w:rPr>
        <w:t xml:space="preserve">Viện Nghiên cứu Khoa </w:t>
      </w:r>
      <w:r w:rsidRPr="00E66EB6">
        <w:rPr>
          <w:szCs w:val="26"/>
        </w:rPr>
        <w:lastRenderedPageBreak/>
        <w:t xml:space="preserve">học Giáo dục Sáng tạo </w:t>
      </w:r>
      <w:r>
        <w:rPr>
          <w:szCs w:val="26"/>
        </w:rPr>
        <w:t>–</w:t>
      </w:r>
      <w:r w:rsidRPr="00E66EB6">
        <w:rPr>
          <w:szCs w:val="26"/>
        </w:rPr>
        <w:t xml:space="preserve"> RICE</w:t>
      </w:r>
      <w:r>
        <w:rPr>
          <w:szCs w:val="26"/>
        </w:rPr>
        <w:t xml:space="preserve"> (đơn vị được </w:t>
      </w:r>
      <w:r w:rsidRPr="00BF6B90">
        <w:rPr>
          <w:szCs w:val="26"/>
        </w:rPr>
        <w:t>mời làm đối tác nhượng quyền tổ chức kỳ thi tại Việt Nam</w:t>
      </w:r>
      <w:r>
        <w:rPr>
          <w:szCs w:val="26"/>
        </w:rPr>
        <w:t>)</w:t>
      </w:r>
      <w:r w:rsidR="00EB3261">
        <w:rPr>
          <w:szCs w:val="26"/>
        </w:rPr>
        <w:t xml:space="preserve"> phối hợp cùng ban tổ chức tại các địa phương.</w:t>
      </w:r>
    </w:p>
    <w:p w:rsidR="00513B4B" w:rsidRDefault="00513B4B" w:rsidP="00513B4B">
      <w:pPr>
        <w:pStyle w:val="ListParagraph"/>
        <w:numPr>
          <w:ilvl w:val="0"/>
          <w:numId w:val="2"/>
        </w:numPr>
        <w:tabs>
          <w:tab w:val="left" w:pos="1066"/>
        </w:tabs>
        <w:spacing w:after="0"/>
        <w:jc w:val="both"/>
        <w:rPr>
          <w:b/>
          <w:szCs w:val="26"/>
        </w:rPr>
      </w:pPr>
      <w:r w:rsidRPr="001D60FE">
        <w:rPr>
          <w:b/>
          <w:szCs w:val="26"/>
        </w:rPr>
        <w:t>Đối tượng tham dự</w:t>
      </w:r>
    </w:p>
    <w:p w:rsidR="00513B4B" w:rsidRDefault="00513B4B" w:rsidP="00513B4B">
      <w:pPr>
        <w:tabs>
          <w:tab w:val="left" w:pos="1066"/>
        </w:tabs>
        <w:spacing w:after="0"/>
        <w:ind w:firstLine="349"/>
        <w:jc w:val="both"/>
        <w:rPr>
          <w:szCs w:val="26"/>
        </w:rPr>
      </w:pPr>
      <w:r w:rsidRPr="001D60FE">
        <w:rPr>
          <w:szCs w:val="26"/>
        </w:rPr>
        <w:t xml:space="preserve">Tất cả học sinh từ lớp </w:t>
      </w:r>
      <w:r>
        <w:rPr>
          <w:szCs w:val="26"/>
        </w:rPr>
        <w:t>1 đến lớ</w:t>
      </w:r>
      <w:r w:rsidR="002621BF">
        <w:rPr>
          <w:szCs w:val="26"/>
        </w:rPr>
        <w:t>p 12</w:t>
      </w:r>
      <w:r>
        <w:rPr>
          <w:szCs w:val="26"/>
        </w:rPr>
        <w:t xml:space="preserve"> </w:t>
      </w:r>
      <w:r w:rsidRPr="001D60FE">
        <w:rPr>
          <w:szCs w:val="26"/>
        </w:rPr>
        <w:t>có thể đăng kí tham dự</w:t>
      </w:r>
      <w:r>
        <w:rPr>
          <w:szCs w:val="26"/>
        </w:rPr>
        <w:t xml:space="preserve"> kỳ</w:t>
      </w:r>
      <w:r w:rsidRPr="001D60FE">
        <w:rPr>
          <w:szCs w:val="26"/>
        </w:rPr>
        <w:t xml:space="preserve"> thi </w:t>
      </w:r>
      <w:r w:rsidRPr="001B2269">
        <w:rPr>
          <w:szCs w:val="26"/>
        </w:rPr>
        <w:t>Olympic</w:t>
      </w:r>
      <w:r>
        <w:rPr>
          <w:szCs w:val="26"/>
        </w:rPr>
        <w:t xml:space="preserve"> </w:t>
      </w:r>
      <w:r w:rsidRPr="001B2269">
        <w:rPr>
          <w:szCs w:val="26"/>
        </w:rPr>
        <w:t xml:space="preserve">Toán </w:t>
      </w:r>
      <w:r w:rsidR="00D31278">
        <w:rPr>
          <w:szCs w:val="26"/>
        </w:rPr>
        <w:t>tiếng Anh</w:t>
      </w:r>
      <w:r w:rsidR="002621BF">
        <w:rPr>
          <w:szCs w:val="26"/>
        </w:rPr>
        <w:t xml:space="preserve"> </w:t>
      </w:r>
      <w:r w:rsidRPr="001B2269">
        <w:rPr>
          <w:szCs w:val="26"/>
        </w:rPr>
        <w:t>S</w:t>
      </w:r>
      <w:r w:rsidR="002621BF">
        <w:rPr>
          <w:szCs w:val="26"/>
        </w:rPr>
        <w:t>EA</w:t>
      </w:r>
      <w:r w:rsidRPr="001B2269">
        <w:rPr>
          <w:szCs w:val="26"/>
        </w:rPr>
        <w:t>MO.</w:t>
      </w:r>
      <w:r w:rsidRPr="001D60FE">
        <w:rPr>
          <w:szCs w:val="26"/>
        </w:rPr>
        <w:t xml:space="preserve"> Các học sinh sẽ tranh tài với các thí sinh cùng độ tuổi trên phạm vi toàn thế giới. Điều này cho phép các học sinh có thể kiểm tra năng lực của mình và được thử thách thông qua </w:t>
      </w:r>
      <w:r>
        <w:rPr>
          <w:szCs w:val="26"/>
        </w:rPr>
        <w:t>kỳ</w:t>
      </w:r>
      <w:r w:rsidRPr="001D60FE">
        <w:rPr>
          <w:szCs w:val="26"/>
        </w:rPr>
        <w:t xml:space="preserve"> thi đánh giá năng lực được công nhận rộng rãi trong khu vực và </w:t>
      </w:r>
      <w:r w:rsidR="00D31278">
        <w:rPr>
          <w:szCs w:val="26"/>
        </w:rPr>
        <w:t>q</w:t>
      </w:r>
      <w:r w:rsidRPr="001D60FE">
        <w:rPr>
          <w:szCs w:val="26"/>
        </w:rPr>
        <w:t>uốc tế.</w:t>
      </w:r>
    </w:p>
    <w:p w:rsidR="00513B4B" w:rsidRDefault="00513B4B" w:rsidP="00513B4B">
      <w:pPr>
        <w:pStyle w:val="ListParagraph"/>
        <w:numPr>
          <w:ilvl w:val="0"/>
          <w:numId w:val="2"/>
        </w:numPr>
        <w:tabs>
          <w:tab w:val="left" w:pos="1066"/>
        </w:tabs>
        <w:spacing w:after="0"/>
        <w:jc w:val="both"/>
        <w:rPr>
          <w:b/>
          <w:szCs w:val="26"/>
        </w:rPr>
      </w:pPr>
      <w:r w:rsidRPr="001D60FE">
        <w:rPr>
          <w:b/>
          <w:szCs w:val="26"/>
        </w:rPr>
        <w:t>Thời gian tổ chức</w:t>
      </w:r>
    </w:p>
    <w:p w:rsidR="00513B4B" w:rsidRPr="009968E9" w:rsidRDefault="00513B4B" w:rsidP="00513B4B">
      <w:pPr>
        <w:tabs>
          <w:tab w:val="left" w:pos="1066"/>
        </w:tabs>
        <w:spacing w:after="0"/>
        <w:ind w:firstLine="349"/>
        <w:jc w:val="both"/>
        <w:rPr>
          <w:b/>
          <w:spacing w:val="-6"/>
          <w:szCs w:val="26"/>
        </w:rPr>
      </w:pPr>
      <w:r w:rsidRPr="009968E9">
        <w:rPr>
          <w:spacing w:val="-6"/>
          <w:szCs w:val="26"/>
        </w:rPr>
        <w:t>Kỳ</w:t>
      </w:r>
      <w:r w:rsidR="0028665A">
        <w:rPr>
          <w:spacing w:val="-6"/>
          <w:szCs w:val="26"/>
        </w:rPr>
        <w:t xml:space="preserve"> thi </w:t>
      </w:r>
      <w:r w:rsidR="00692244">
        <w:rPr>
          <w:spacing w:val="-6"/>
          <w:szCs w:val="26"/>
        </w:rPr>
        <w:t xml:space="preserve">Olympic Toán tiếng Anh SEAMO </w:t>
      </w:r>
      <w:r w:rsidR="00EB3261">
        <w:rPr>
          <w:spacing w:val="-6"/>
          <w:szCs w:val="26"/>
        </w:rPr>
        <w:t>2019 có 2</w:t>
      </w:r>
      <w:r w:rsidRPr="009968E9">
        <w:rPr>
          <w:spacing w:val="-6"/>
          <w:szCs w:val="26"/>
        </w:rPr>
        <w:t xml:space="preserve"> vòng thi:</w:t>
      </w:r>
    </w:p>
    <w:p w:rsidR="00513B4B" w:rsidRPr="005B79A6" w:rsidRDefault="00EB3261" w:rsidP="00513B4B">
      <w:pPr>
        <w:pStyle w:val="ListParagraph"/>
        <w:widowControl w:val="0"/>
        <w:numPr>
          <w:ilvl w:val="0"/>
          <w:numId w:val="3"/>
        </w:numPr>
        <w:tabs>
          <w:tab w:val="left" w:pos="821"/>
        </w:tabs>
        <w:autoSpaceDE w:val="0"/>
        <w:autoSpaceDN w:val="0"/>
        <w:spacing w:after="0"/>
        <w:ind w:right="30"/>
        <w:jc w:val="both"/>
        <w:rPr>
          <w:szCs w:val="26"/>
        </w:rPr>
      </w:pPr>
      <w:r>
        <w:rPr>
          <w:szCs w:val="26"/>
        </w:rPr>
        <w:t xml:space="preserve">Vòng 1: </w:t>
      </w:r>
      <w:r w:rsidR="006636E2">
        <w:rPr>
          <w:szCs w:val="26"/>
        </w:rPr>
        <w:t xml:space="preserve">Ngày </w:t>
      </w:r>
      <w:bookmarkStart w:id="0" w:name="_GoBack"/>
      <w:bookmarkEnd w:id="0"/>
      <w:r w:rsidR="003834AE">
        <w:rPr>
          <w:szCs w:val="26"/>
        </w:rPr>
        <w:t>29/09/2019</w:t>
      </w:r>
    </w:p>
    <w:p w:rsidR="00513B4B" w:rsidRPr="005B79A6" w:rsidRDefault="00EB3261" w:rsidP="00513B4B">
      <w:pPr>
        <w:pStyle w:val="ListParagraph"/>
        <w:widowControl w:val="0"/>
        <w:numPr>
          <w:ilvl w:val="0"/>
          <w:numId w:val="3"/>
        </w:numPr>
        <w:tabs>
          <w:tab w:val="left" w:pos="821"/>
        </w:tabs>
        <w:autoSpaceDE w:val="0"/>
        <w:autoSpaceDN w:val="0"/>
        <w:spacing w:before="240"/>
        <w:ind w:right="30"/>
        <w:jc w:val="both"/>
        <w:rPr>
          <w:szCs w:val="26"/>
        </w:rPr>
      </w:pPr>
      <w:r>
        <w:rPr>
          <w:szCs w:val="26"/>
        </w:rPr>
        <w:t>Vòng 2</w:t>
      </w:r>
      <w:r w:rsidR="00513B4B" w:rsidRPr="005B79A6">
        <w:rPr>
          <w:szCs w:val="26"/>
        </w:rPr>
        <w:t>: Dự kiế</w:t>
      </w:r>
      <w:r>
        <w:rPr>
          <w:szCs w:val="26"/>
        </w:rPr>
        <w:t>n vào tháng 01/2020</w:t>
      </w:r>
      <w:r w:rsidR="00513B4B" w:rsidRPr="005B79A6">
        <w:rPr>
          <w:szCs w:val="26"/>
        </w:rPr>
        <w:t xml:space="preserve"> tại </w:t>
      </w:r>
      <w:r w:rsidR="001A2971">
        <w:rPr>
          <w:szCs w:val="26"/>
        </w:rPr>
        <w:t>Australia</w:t>
      </w:r>
    </w:p>
    <w:p w:rsidR="00513B4B" w:rsidRDefault="00513B4B" w:rsidP="00513B4B">
      <w:pPr>
        <w:pStyle w:val="ListParagraph"/>
        <w:numPr>
          <w:ilvl w:val="0"/>
          <w:numId w:val="2"/>
        </w:numPr>
        <w:tabs>
          <w:tab w:val="left" w:pos="1066"/>
        </w:tabs>
        <w:spacing w:before="240"/>
        <w:jc w:val="both"/>
        <w:rPr>
          <w:b/>
          <w:szCs w:val="26"/>
        </w:rPr>
      </w:pPr>
      <w:r w:rsidRPr="001D60FE">
        <w:rPr>
          <w:b/>
          <w:szCs w:val="26"/>
        </w:rPr>
        <w:t>Cấu trúc bài thi và cơ cấu giải thưởng</w:t>
      </w:r>
    </w:p>
    <w:p w:rsidR="00513B4B" w:rsidRDefault="00513B4B" w:rsidP="00513B4B">
      <w:pPr>
        <w:pStyle w:val="ListParagraph"/>
        <w:tabs>
          <w:tab w:val="left" w:pos="1276"/>
        </w:tabs>
        <w:spacing w:before="240"/>
        <w:ind w:left="360" w:firstLine="360"/>
        <w:jc w:val="both"/>
        <w:rPr>
          <w:szCs w:val="26"/>
        </w:rPr>
      </w:pPr>
      <w:r w:rsidRPr="001D60FE">
        <w:rPr>
          <w:b/>
          <w:szCs w:val="26"/>
        </w:rPr>
        <w:t>7.1</w:t>
      </w:r>
      <w:r>
        <w:rPr>
          <w:b/>
          <w:szCs w:val="26"/>
        </w:rPr>
        <w:t xml:space="preserve">. </w:t>
      </w:r>
      <w:r>
        <w:rPr>
          <w:b/>
          <w:szCs w:val="26"/>
        </w:rPr>
        <w:tab/>
      </w:r>
      <w:r w:rsidRPr="001D60FE">
        <w:rPr>
          <w:b/>
          <w:szCs w:val="26"/>
        </w:rPr>
        <w:t>Vòng 1</w:t>
      </w:r>
      <w:r w:rsidRPr="001D60FE">
        <w:rPr>
          <w:szCs w:val="26"/>
        </w:rPr>
        <w:t>:</w:t>
      </w:r>
    </w:p>
    <w:p w:rsidR="00EB3261" w:rsidRDefault="00513B4B" w:rsidP="00EB3261">
      <w:pPr>
        <w:pStyle w:val="ListParagraph"/>
        <w:tabs>
          <w:tab w:val="left" w:pos="1276"/>
        </w:tabs>
        <w:spacing w:before="240"/>
        <w:ind w:left="360" w:firstLine="360"/>
        <w:jc w:val="both"/>
        <w:rPr>
          <w:szCs w:val="26"/>
        </w:rPr>
      </w:pPr>
      <w:r w:rsidRPr="001D60FE">
        <w:rPr>
          <w:szCs w:val="26"/>
        </w:rPr>
        <w:t>Các câu hỏi được đưa ra dưới 2 dạng Câu hỏ</w:t>
      </w:r>
      <w:r>
        <w:rPr>
          <w:szCs w:val="26"/>
        </w:rPr>
        <w:t>i Trắc nghiệm và Câu hỏi Điền đáp án</w:t>
      </w:r>
      <w:r w:rsidRPr="001D60FE">
        <w:rPr>
          <w:szCs w:val="26"/>
        </w:rPr>
        <w:t>.</w:t>
      </w:r>
    </w:p>
    <w:p w:rsidR="00EB3261" w:rsidRDefault="00513B4B" w:rsidP="00EB3261">
      <w:pPr>
        <w:pStyle w:val="ListParagraph"/>
        <w:tabs>
          <w:tab w:val="left" w:pos="1276"/>
        </w:tabs>
        <w:spacing w:before="240"/>
        <w:ind w:left="360" w:firstLine="360"/>
        <w:jc w:val="both"/>
        <w:rPr>
          <w:bCs/>
          <w:szCs w:val="26"/>
        </w:rPr>
      </w:pPr>
      <w:r>
        <w:rPr>
          <w:bCs/>
          <w:szCs w:val="26"/>
        </w:rPr>
        <w:t>Tỉ lệ</w:t>
      </w:r>
      <w:r w:rsidRPr="00522699">
        <w:rPr>
          <w:bCs/>
          <w:szCs w:val="26"/>
          <w:lang w:val="vi-VN"/>
        </w:rPr>
        <w:t xml:space="preserve"> thí sinh đạt giả</w:t>
      </w:r>
      <w:r>
        <w:rPr>
          <w:bCs/>
          <w:szCs w:val="26"/>
          <w:lang w:val="vi-VN"/>
        </w:rPr>
        <w:t>i đạ</w:t>
      </w:r>
      <w:r w:rsidR="00EB3261">
        <w:rPr>
          <w:bCs/>
          <w:szCs w:val="26"/>
          <w:lang w:val="vi-VN"/>
        </w:rPr>
        <w:t>t 4</w:t>
      </w:r>
      <w:r>
        <w:rPr>
          <w:bCs/>
          <w:szCs w:val="26"/>
          <w:lang w:val="vi-VN"/>
        </w:rPr>
        <w:t>0</w:t>
      </w:r>
      <w:r w:rsidRPr="00522699">
        <w:rPr>
          <w:bCs/>
          <w:szCs w:val="26"/>
          <w:lang w:val="vi-VN"/>
        </w:rPr>
        <w:t>%</w:t>
      </w:r>
      <w:r>
        <w:rPr>
          <w:bCs/>
          <w:szCs w:val="26"/>
        </w:rPr>
        <w:t xml:space="preserve"> trên</w:t>
      </w:r>
      <w:r w:rsidRPr="00522699">
        <w:rPr>
          <w:bCs/>
          <w:szCs w:val="26"/>
          <w:lang w:val="vi-VN"/>
        </w:rPr>
        <w:t xml:space="preserve"> tổng số</w:t>
      </w:r>
      <w:r>
        <w:rPr>
          <w:bCs/>
          <w:szCs w:val="26"/>
          <w:lang w:val="vi-VN"/>
        </w:rPr>
        <w:t xml:space="preserve"> thí sinh tham gia</w:t>
      </w:r>
      <w:r>
        <w:rPr>
          <w:bCs/>
          <w:szCs w:val="26"/>
        </w:rPr>
        <w:t>.</w:t>
      </w:r>
    </w:p>
    <w:p w:rsidR="00EB3261" w:rsidRDefault="0028665A" w:rsidP="00EB3261">
      <w:pPr>
        <w:pStyle w:val="ListParagraph"/>
        <w:tabs>
          <w:tab w:val="left" w:pos="1276"/>
        </w:tabs>
        <w:spacing w:before="240"/>
        <w:ind w:left="360" w:firstLine="360"/>
        <w:jc w:val="both"/>
        <w:rPr>
          <w:szCs w:val="26"/>
        </w:rPr>
      </w:pPr>
      <w:r>
        <w:rPr>
          <w:szCs w:val="26"/>
        </w:rPr>
        <w:t xml:space="preserve">Huy chương Vàng - </w:t>
      </w:r>
      <w:r w:rsidR="00513B4B">
        <w:rPr>
          <w:szCs w:val="26"/>
        </w:rPr>
        <w:t>Bạ</w:t>
      </w:r>
      <w:r>
        <w:rPr>
          <w:szCs w:val="26"/>
        </w:rPr>
        <w:t xml:space="preserve">c - </w:t>
      </w:r>
      <w:r w:rsidR="00513B4B">
        <w:rPr>
          <w:szCs w:val="26"/>
        </w:rPr>
        <w:t>Đồng có tỉ lệ</w:t>
      </w:r>
      <w:r w:rsidR="00E50508">
        <w:rPr>
          <w:szCs w:val="26"/>
        </w:rPr>
        <w:t xml:space="preserve"> là 2</w:t>
      </w:r>
      <w:r>
        <w:rPr>
          <w:szCs w:val="26"/>
        </w:rPr>
        <w:t xml:space="preserve"> – </w:t>
      </w:r>
      <w:r w:rsidR="00EB3261">
        <w:rPr>
          <w:szCs w:val="26"/>
        </w:rPr>
        <w:t>3</w:t>
      </w:r>
      <w:r w:rsidR="00E50508">
        <w:rPr>
          <w:szCs w:val="26"/>
        </w:rPr>
        <w:t xml:space="preserve"> –</w:t>
      </w:r>
      <w:r>
        <w:rPr>
          <w:szCs w:val="26"/>
        </w:rPr>
        <w:t xml:space="preserve"> </w:t>
      </w:r>
      <w:r w:rsidR="00EB3261">
        <w:rPr>
          <w:szCs w:val="26"/>
        </w:rPr>
        <w:t>5</w:t>
      </w:r>
      <w:r w:rsidR="00513B4B">
        <w:rPr>
          <w:szCs w:val="26"/>
        </w:rPr>
        <w:t>.</w:t>
      </w:r>
    </w:p>
    <w:p w:rsidR="00513B4B" w:rsidRPr="00020C60" w:rsidRDefault="00513B4B" w:rsidP="00EB3261">
      <w:pPr>
        <w:pStyle w:val="ListParagraph"/>
        <w:tabs>
          <w:tab w:val="left" w:pos="1276"/>
        </w:tabs>
        <w:spacing w:before="240"/>
        <w:ind w:left="360" w:firstLine="360"/>
        <w:jc w:val="both"/>
        <w:rPr>
          <w:szCs w:val="26"/>
        </w:rPr>
      </w:pPr>
      <w:r w:rsidRPr="00E67BB2">
        <w:rPr>
          <w:szCs w:val="26"/>
        </w:rPr>
        <w:t xml:space="preserve">Các thí sinh </w:t>
      </w:r>
      <w:r>
        <w:rPr>
          <w:szCs w:val="26"/>
        </w:rPr>
        <w:t>vượ</w:t>
      </w:r>
      <w:r w:rsidR="00EB3261">
        <w:rPr>
          <w:szCs w:val="26"/>
        </w:rPr>
        <w:t>t qua vòng 1</w:t>
      </w:r>
      <w:r>
        <w:rPr>
          <w:szCs w:val="26"/>
        </w:rPr>
        <w:t xml:space="preserve"> đạt</w:t>
      </w:r>
      <w:r w:rsidRPr="00E67BB2">
        <w:rPr>
          <w:szCs w:val="26"/>
        </w:rPr>
        <w:t xml:space="preserve"> kết quả cao nhất sẽ </w:t>
      </w:r>
      <w:r>
        <w:rPr>
          <w:szCs w:val="26"/>
        </w:rPr>
        <w:t xml:space="preserve">có cơ hội ôn luyện, </w:t>
      </w:r>
      <w:r w:rsidRPr="00E67BB2">
        <w:rPr>
          <w:szCs w:val="26"/>
        </w:rPr>
        <w:t>bồi dưỡng để tham dự</w:t>
      </w:r>
      <w:r w:rsidR="00EB3261">
        <w:rPr>
          <w:szCs w:val="26"/>
        </w:rPr>
        <w:t xml:space="preserve"> vòng 2 kì thi </w:t>
      </w:r>
      <w:r w:rsidRPr="00E67BB2">
        <w:rPr>
          <w:szCs w:val="26"/>
        </w:rPr>
        <w:t>S</w:t>
      </w:r>
      <w:r w:rsidR="00EB3261">
        <w:rPr>
          <w:szCs w:val="26"/>
        </w:rPr>
        <w:t>EA</w:t>
      </w:r>
      <w:r w:rsidRPr="00E67BB2">
        <w:rPr>
          <w:szCs w:val="26"/>
        </w:rPr>
        <w:t>MO được</w:t>
      </w:r>
      <w:r w:rsidR="0017190F">
        <w:rPr>
          <w:szCs w:val="26"/>
        </w:rPr>
        <w:t xml:space="preserve"> dự kiến</w:t>
      </w:r>
      <w:r w:rsidRPr="00E67BB2">
        <w:rPr>
          <w:szCs w:val="26"/>
        </w:rPr>
        <w:t xml:space="preserve"> tổ chức</w:t>
      </w:r>
      <w:r w:rsidR="00EB3261">
        <w:rPr>
          <w:szCs w:val="26"/>
        </w:rPr>
        <w:t xml:space="preserve"> tại </w:t>
      </w:r>
      <w:r w:rsidR="003E031E">
        <w:rPr>
          <w:szCs w:val="26"/>
        </w:rPr>
        <w:t>Australia</w:t>
      </w:r>
      <w:r>
        <w:rPr>
          <w:szCs w:val="26"/>
        </w:rPr>
        <w:t>.</w:t>
      </w:r>
    </w:p>
    <w:p w:rsidR="00513B4B" w:rsidRPr="006363C4" w:rsidRDefault="00513B4B" w:rsidP="00513B4B">
      <w:pPr>
        <w:pStyle w:val="ListParagraph"/>
        <w:tabs>
          <w:tab w:val="left" w:pos="1066"/>
          <w:tab w:val="left" w:pos="1276"/>
        </w:tabs>
        <w:spacing w:before="240"/>
        <w:ind w:left="360" w:firstLine="360"/>
        <w:jc w:val="both"/>
        <w:rPr>
          <w:szCs w:val="26"/>
        </w:rPr>
      </w:pPr>
      <w:r>
        <w:rPr>
          <w:b/>
          <w:szCs w:val="26"/>
        </w:rPr>
        <w:t>7.2.</w:t>
      </w:r>
      <w:r w:rsidRPr="00E67BB2">
        <w:rPr>
          <w:b/>
          <w:szCs w:val="26"/>
        </w:rPr>
        <w:t xml:space="preserve"> </w:t>
      </w:r>
      <w:r>
        <w:rPr>
          <w:b/>
          <w:szCs w:val="26"/>
        </w:rPr>
        <w:tab/>
      </w:r>
      <w:r w:rsidR="00EB3261">
        <w:rPr>
          <w:b/>
          <w:szCs w:val="26"/>
        </w:rPr>
        <w:t>Vòng 2</w:t>
      </w:r>
      <w:r>
        <w:rPr>
          <w:szCs w:val="26"/>
        </w:rPr>
        <w:t xml:space="preserve">: Dành cho top </w:t>
      </w:r>
      <w:r w:rsidRPr="006363C4">
        <w:rPr>
          <w:szCs w:val="26"/>
        </w:rPr>
        <w:t>các thí sinh đạt kết quả cao nhất ở</w:t>
      </w:r>
      <w:r w:rsidR="0028665A">
        <w:rPr>
          <w:szCs w:val="26"/>
        </w:rPr>
        <w:t xml:space="preserve"> vòng 1</w:t>
      </w:r>
      <w:r w:rsidRPr="006363C4">
        <w:rPr>
          <w:szCs w:val="26"/>
        </w:rPr>
        <w:t xml:space="preserve"> tại từng </w:t>
      </w:r>
      <w:r>
        <w:rPr>
          <w:szCs w:val="26"/>
        </w:rPr>
        <w:t>q</w:t>
      </w:r>
      <w:r w:rsidRPr="006363C4">
        <w:rPr>
          <w:szCs w:val="26"/>
        </w:rPr>
        <w:t>uố</w:t>
      </w:r>
      <w:r w:rsidR="00EB3261">
        <w:rPr>
          <w:szCs w:val="26"/>
        </w:rPr>
        <w:t>c gia</w:t>
      </w:r>
      <w:r w:rsidRPr="006363C4">
        <w:rPr>
          <w:szCs w:val="26"/>
        </w:rPr>
        <w:t>.</w:t>
      </w:r>
      <w:r>
        <w:rPr>
          <w:szCs w:val="26"/>
        </w:rPr>
        <w:t xml:space="preserve"> Cơ cấu giải thưởng do Ban Tổ chức </w:t>
      </w:r>
      <w:r w:rsidR="0028665A">
        <w:rPr>
          <w:szCs w:val="26"/>
        </w:rPr>
        <w:t>SEAMO</w:t>
      </w:r>
      <w:r>
        <w:rPr>
          <w:szCs w:val="26"/>
        </w:rPr>
        <w:t xml:space="preserve"> Quốc tế quyết định.</w:t>
      </w:r>
    </w:p>
    <w:p w:rsidR="00513B4B" w:rsidRPr="00E67BB2" w:rsidRDefault="00513B4B" w:rsidP="00513B4B">
      <w:pPr>
        <w:pStyle w:val="ListParagraph"/>
        <w:numPr>
          <w:ilvl w:val="0"/>
          <w:numId w:val="1"/>
        </w:numPr>
        <w:tabs>
          <w:tab w:val="left" w:pos="1066"/>
        </w:tabs>
        <w:spacing w:before="240"/>
        <w:jc w:val="both"/>
        <w:rPr>
          <w:b/>
          <w:sz w:val="28"/>
          <w:szCs w:val="26"/>
        </w:rPr>
      </w:pPr>
      <w:r w:rsidRPr="00E67BB2">
        <w:rPr>
          <w:b/>
          <w:sz w:val="28"/>
          <w:szCs w:val="26"/>
        </w:rPr>
        <w:t>KẾ HOẠCH TỔ CHỨC</w:t>
      </w:r>
    </w:p>
    <w:p w:rsidR="00513B4B" w:rsidRDefault="00513B4B" w:rsidP="00513B4B">
      <w:pPr>
        <w:pStyle w:val="ListParagraph"/>
        <w:tabs>
          <w:tab w:val="left" w:pos="1066"/>
        </w:tabs>
        <w:spacing w:before="240"/>
        <w:ind w:firstLine="131"/>
        <w:jc w:val="both"/>
        <w:rPr>
          <w:szCs w:val="26"/>
        </w:rPr>
      </w:pPr>
      <w:r>
        <w:rPr>
          <w:szCs w:val="26"/>
        </w:rPr>
        <w:t>Kỳ</w:t>
      </w:r>
      <w:r w:rsidRPr="006363C4">
        <w:rPr>
          <w:szCs w:val="26"/>
        </w:rPr>
        <w:t xml:space="preserve"> thi được tổ chức định kỳ hàng năm. Chi ti</w:t>
      </w:r>
      <w:r>
        <w:rPr>
          <w:szCs w:val="26"/>
        </w:rPr>
        <w:t>ết kỳ</w:t>
      </w:r>
      <w:r w:rsidRPr="006363C4">
        <w:rPr>
          <w:szCs w:val="26"/>
        </w:rPr>
        <w:t xml:space="preserve"> thi như sau:</w:t>
      </w:r>
    </w:p>
    <w:p w:rsidR="00513B4B" w:rsidRPr="000952D6" w:rsidRDefault="00513B4B" w:rsidP="00513B4B">
      <w:pPr>
        <w:pStyle w:val="ListParagraph"/>
        <w:tabs>
          <w:tab w:val="left" w:pos="1066"/>
        </w:tabs>
        <w:ind w:left="851" w:hanging="425"/>
        <w:jc w:val="both"/>
        <w:rPr>
          <w:szCs w:val="26"/>
        </w:rPr>
      </w:pPr>
      <w:r>
        <w:rPr>
          <w:b/>
          <w:szCs w:val="26"/>
        </w:rPr>
        <w:t xml:space="preserve">1. </w:t>
      </w:r>
      <w:r>
        <w:rPr>
          <w:b/>
          <w:szCs w:val="26"/>
        </w:rPr>
        <w:tab/>
      </w:r>
      <w:r w:rsidRPr="000952D6">
        <w:rPr>
          <w:b/>
          <w:szCs w:val="26"/>
        </w:rPr>
        <w:t xml:space="preserve">Tên kỳ thi: </w:t>
      </w:r>
    </w:p>
    <w:p w:rsidR="00513B4B" w:rsidRPr="000952D6" w:rsidRDefault="00513B4B" w:rsidP="00513B4B">
      <w:pPr>
        <w:pStyle w:val="ListParagraph"/>
        <w:tabs>
          <w:tab w:val="left" w:pos="1066"/>
        </w:tabs>
        <w:ind w:firstLine="131"/>
        <w:jc w:val="both"/>
        <w:rPr>
          <w:szCs w:val="26"/>
        </w:rPr>
      </w:pPr>
      <w:r w:rsidRPr="000952D6">
        <w:rPr>
          <w:szCs w:val="26"/>
        </w:rPr>
        <w:t xml:space="preserve">Olympic Toán </w:t>
      </w:r>
      <w:r w:rsidR="00692244">
        <w:rPr>
          <w:szCs w:val="26"/>
        </w:rPr>
        <w:t>tiếng Anh</w:t>
      </w:r>
      <w:r w:rsidR="002621BF">
        <w:rPr>
          <w:szCs w:val="26"/>
        </w:rPr>
        <w:t xml:space="preserve"> </w:t>
      </w:r>
      <w:r w:rsidRPr="000952D6">
        <w:rPr>
          <w:szCs w:val="26"/>
        </w:rPr>
        <w:t>S</w:t>
      </w:r>
      <w:r w:rsidR="002621BF">
        <w:rPr>
          <w:szCs w:val="26"/>
        </w:rPr>
        <w:t>EA</w:t>
      </w:r>
      <w:r w:rsidRPr="000952D6">
        <w:rPr>
          <w:szCs w:val="26"/>
        </w:rPr>
        <w:t>MO</w:t>
      </w:r>
    </w:p>
    <w:p w:rsidR="00513B4B" w:rsidRDefault="00513B4B" w:rsidP="00513B4B">
      <w:pPr>
        <w:pStyle w:val="ListParagraph"/>
        <w:tabs>
          <w:tab w:val="left" w:pos="567"/>
          <w:tab w:val="left" w:pos="851"/>
        </w:tabs>
        <w:ind w:left="851" w:hanging="425"/>
        <w:jc w:val="both"/>
        <w:rPr>
          <w:szCs w:val="26"/>
        </w:rPr>
      </w:pPr>
      <w:r>
        <w:rPr>
          <w:b/>
          <w:szCs w:val="26"/>
        </w:rPr>
        <w:t xml:space="preserve">2. </w:t>
      </w:r>
      <w:r>
        <w:rPr>
          <w:b/>
          <w:szCs w:val="26"/>
        </w:rPr>
        <w:tab/>
      </w:r>
      <w:r w:rsidRPr="000952D6">
        <w:rPr>
          <w:b/>
          <w:szCs w:val="26"/>
        </w:rPr>
        <w:t>Đơn vị tổ chức</w:t>
      </w:r>
      <w:r>
        <w:rPr>
          <w:b/>
          <w:szCs w:val="26"/>
        </w:rPr>
        <w:t xml:space="preserve"> </w:t>
      </w:r>
      <w:r w:rsidR="0028665A">
        <w:rPr>
          <w:b/>
          <w:szCs w:val="26"/>
        </w:rPr>
        <w:t>SEAMO</w:t>
      </w:r>
      <w:r>
        <w:rPr>
          <w:b/>
          <w:szCs w:val="26"/>
        </w:rPr>
        <w:t xml:space="preserve"> 2019</w:t>
      </w:r>
      <w:r w:rsidRPr="000952D6">
        <w:rPr>
          <w:b/>
          <w:szCs w:val="26"/>
        </w:rPr>
        <w:t xml:space="preserve">: </w:t>
      </w:r>
    </w:p>
    <w:p w:rsidR="00EB3261" w:rsidRPr="00EC707C" w:rsidRDefault="00513B4B" w:rsidP="00513B4B">
      <w:pPr>
        <w:pStyle w:val="ListParagraph"/>
        <w:tabs>
          <w:tab w:val="left" w:pos="851"/>
        </w:tabs>
        <w:spacing w:before="240"/>
        <w:ind w:left="426" w:firstLine="425"/>
        <w:jc w:val="both"/>
        <w:rPr>
          <w:szCs w:val="26"/>
        </w:rPr>
      </w:pPr>
      <w:r w:rsidRPr="00EC707C">
        <w:rPr>
          <w:szCs w:val="26"/>
        </w:rPr>
        <w:t>Viện Nghiên cứu Khoa học Giáo dụ</w:t>
      </w:r>
      <w:r>
        <w:rPr>
          <w:szCs w:val="26"/>
        </w:rPr>
        <w:t xml:space="preserve">c Sáng </w:t>
      </w:r>
      <w:r w:rsidRPr="00EC707C">
        <w:rPr>
          <w:szCs w:val="26"/>
        </w:rPr>
        <w:t>tạo</w:t>
      </w:r>
    </w:p>
    <w:p w:rsidR="002621BF" w:rsidRDefault="00513B4B" w:rsidP="002621BF">
      <w:pPr>
        <w:pStyle w:val="ListParagraph"/>
        <w:tabs>
          <w:tab w:val="left" w:pos="1066"/>
        </w:tabs>
        <w:ind w:left="851" w:hanging="425"/>
        <w:jc w:val="both"/>
        <w:rPr>
          <w:b/>
          <w:szCs w:val="26"/>
        </w:rPr>
      </w:pPr>
      <w:r w:rsidRPr="000952D6">
        <w:rPr>
          <w:b/>
          <w:szCs w:val="26"/>
        </w:rPr>
        <w:t xml:space="preserve">3. </w:t>
      </w:r>
      <w:r w:rsidRPr="000952D6">
        <w:rPr>
          <w:b/>
          <w:szCs w:val="26"/>
        </w:rPr>
        <w:tab/>
        <w:t>Đối tượng dự thi:</w:t>
      </w:r>
    </w:p>
    <w:p w:rsidR="00513B4B" w:rsidRPr="002621BF" w:rsidRDefault="002621BF" w:rsidP="002621BF">
      <w:pPr>
        <w:pStyle w:val="ListParagraph"/>
        <w:tabs>
          <w:tab w:val="left" w:pos="1066"/>
        </w:tabs>
        <w:ind w:left="851"/>
        <w:jc w:val="both"/>
        <w:rPr>
          <w:b/>
          <w:szCs w:val="26"/>
        </w:rPr>
      </w:pPr>
      <w:r>
        <w:rPr>
          <w:szCs w:val="26"/>
        </w:rPr>
        <w:t>Dành cho học sinh từ lớp 1 tới lớp 12</w:t>
      </w:r>
    </w:p>
    <w:p w:rsidR="00513B4B" w:rsidRPr="000952D6" w:rsidRDefault="00513B4B" w:rsidP="00513B4B">
      <w:pPr>
        <w:pStyle w:val="ListParagraph"/>
        <w:tabs>
          <w:tab w:val="left" w:pos="1066"/>
        </w:tabs>
        <w:spacing w:before="240"/>
        <w:ind w:left="851" w:hanging="425"/>
        <w:jc w:val="both"/>
        <w:rPr>
          <w:b/>
          <w:szCs w:val="26"/>
        </w:rPr>
      </w:pPr>
      <w:r w:rsidRPr="000952D6">
        <w:rPr>
          <w:b/>
          <w:szCs w:val="26"/>
        </w:rPr>
        <w:t xml:space="preserve">4. </w:t>
      </w:r>
      <w:r w:rsidRPr="000952D6">
        <w:rPr>
          <w:b/>
          <w:szCs w:val="26"/>
        </w:rPr>
        <w:tab/>
        <w:t xml:space="preserve">Địa điểm dự kiến: </w:t>
      </w:r>
    </w:p>
    <w:p w:rsidR="00513B4B" w:rsidRDefault="00513B4B" w:rsidP="00513B4B">
      <w:pPr>
        <w:pStyle w:val="ListParagraph"/>
        <w:tabs>
          <w:tab w:val="left" w:pos="1066"/>
        </w:tabs>
        <w:ind w:left="851"/>
        <w:jc w:val="both"/>
        <w:rPr>
          <w:spacing w:val="-8"/>
          <w:szCs w:val="26"/>
        </w:rPr>
      </w:pPr>
      <w:r w:rsidRPr="00E50508">
        <w:rPr>
          <w:spacing w:val="-8"/>
          <w:szCs w:val="26"/>
        </w:rPr>
        <w:t>Các điểm thi tại Hà Nộ</w:t>
      </w:r>
      <w:r w:rsidR="002621BF" w:rsidRPr="00E50508">
        <w:rPr>
          <w:spacing w:val="-8"/>
          <w:szCs w:val="26"/>
        </w:rPr>
        <w:t>i, Nghệ</w:t>
      </w:r>
      <w:r w:rsidR="00EB3261" w:rsidRPr="00E50508">
        <w:rPr>
          <w:spacing w:val="-8"/>
          <w:szCs w:val="26"/>
        </w:rPr>
        <w:t xml:space="preserve"> An, Hà Tĩnh</w:t>
      </w:r>
      <w:r w:rsidR="0028665A" w:rsidRPr="00E50508">
        <w:rPr>
          <w:spacing w:val="-8"/>
          <w:szCs w:val="26"/>
        </w:rPr>
        <w:t>, Lào Cai, Nam Định, Hải Phòng, Thanh Hóa</w:t>
      </w:r>
      <w:r w:rsidR="00EB3261" w:rsidRPr="00E50508">
        <w:rPr>
          <w:spacing w:val="-8"/>
          <w:szCs w:val="26"/>
        </w:rPr>
        <w:t>.</w:t>
      </w:r>
    </w:p>
    <w:p w:rsidR="00E50508" w:rsidRPr="00E50508" w:rsidRDefault="00E50508" w:rsidP="00513B4B">
      <w:pPr>
        <w:pStyle w:val="ListParagraph"/>
        <w:tabs>
          <w:tab w:val="left" w:pos="1066"/>
        </w:tabs>
        <w:ind w:left="851"/>
        <w:jc w:val="both"/>
        <w:rPr>
          <w:spacing w:val="-8"/>
          <w:szCs w:val="26"/>
        </w:rPr>
      </w:pPr>
    </w:p>
    <w:p w:rsidR="00513B4B" w:rsidRPr="000952D6" w:rsidRDefault="00513B4B" w:rsidP="00513B4B">
      <w:pPr>
        <w:pStyle w:val="ListParagraph"/>
        <w:tabs>
          <w:tab w:val="left" w:pos="851"/>
          <w:tab w:val="left" w:pos="1066"/>
        </w:tabs>
        <w:ind w:left="709" w:hanging="283"/>
        <w:jc w:val="both"/>
        <w:rPr>
          <w:b/>
          <w:szCs w:val="26"/>
        </w:rPr>
      </w:pPr>
      <w:r w:rsidRPr="000952D6">
        <w:rPr>
          <w:b/>
          <w:szCs w:val="26"/>
        </w:rPr>
        <w:lastRenderedPageBreak/>
        <w:t xml:space="preserve">5. </w:t>
      </w:r>
      <w:r w:rsidRPr="000952D6">
        <w:rPr>
          <w:b/>
          <w:szCs w:val="26"/>
        </w:rPr>
        <w:tab/>
      </w:r>
      <w:r w:rsidRPr="000952D6">
        <w:rPr>
          <w:b/>
          <w:szCs w:val="26"/>
        </w:rPr>
        <w:tab/>
        <w:t>Thời gian tổ chức dự kiến:</w:t>
      </w:r>
    </w:p>
    <w:p w:rsidR="00513B4B" w:rsidRDefault="00EB3261" w:rsidP="00513B4B">
      <w:pPr>
        <w:pStyle w:val="ListParagraph"/>
        <w:widowControl w:val="0"/>
        <w:numPr>
          <w:ilvl w:val="0"/>
          <w:numId w:val="3"/>
        </w:numPr>
        <w:tabs>
          <w:tab w:val="left" w:pos="821"/>
        </w:tabs>
        <w:autoSpaceDE w:val="0"/>
        <w:autoSpaceDN w:val="0"/>
        <w:spacing w:after="0"/>
        <w:ind w:right="30"/>
        <w:jc w:val="both"/>
        <w:rPr>
          <w:szCs w:val="26"/>
        </w:rPr>
      </w:pPr>
      <w:r>
        <w:rPr>
          <w:szCs w:val="26"/>
        </w:rPr>
        <w:t xml:space="preserve">Vòng 1: </w:t>
      </w:r>
      <w:r w:rsidR="006636E2">
        <w:rPr>
          <w:szCs w:val="26"/>
        </w:rPr>
        <w:t>N</w:t>
      </w:r>
      <w:r w:rsidR="006A5DA1">
        <w:rPr>
          <w:szCs w:val="26"/>
        </w:rPr>
        <w:t>gày 29/09</w:t>
      </w:r>
      <w:r>
        <w:rPr>
          <w:szCs w:val="26"/>
        </w:rPr>
        <w:t>/</w:t>
      </w:r>
      <w:r w:rsidR="00513B4B" w:rsidRPr="005B79A6">
        <w:rPr>
          <w:szCs w:val="26"/>
        </w:rPr>
        <w:t>2019</w:t>
      </w:r>
    </w:p>
    <w:p w:rsidR="00513B4B" w:rsidRPr="005B79A6" w:rsidRDefault="00EB3261" w:rsidP="00513B4B">
      <w:pPr>
        <w:pStyle w:val="ListParagraph"/>
        <w:widowControl w:val="0"/>
        <w:numPr>
          <w:ilvl w:val="0"/>
          <w:numId w:val="3"/>
        </w:numPr>
        <w:tabs>
          <w:tab w:val="left" w:pos="821"/>
        </w:tabs>
        <w:autoSpaceDE w:val="0"/>
        <w:autoSpaceDN w:val="0"/>
        <w:spacing w:after="0"/>
        <w:ind w:right="30"/>
        <w:jc w:val="both"/>
        <w:rPr>
          <w:szCs w:val="26"/>
        </w:rPr>
      </w:pPr>
      <w:r>
        <w:rPr>
          <w:szCs w:val="26"/>
        </w:rPr>
        <w:t>Vòng 2</w:t>
      </w:r>
      <w:r w:rsidR="00513B4B" w:rsidRPr="005B79A6">
        <w:rPr>
          <w:szCs w:val="26"/>
        </w:rPr>
        <w:t>: Dự kiế</w:t>
      </w:r>
      <w:r>
        <w:rPr>
          <w:szCs w:val="26"/>
        </w:rPr>
        <w:t>n tháng 01/2020</w:t>
      </w:r>
      <w:r w:rsidR="00513B4B" w:rsidRPr="005B79A6">
        <w:rPr>
          <w:szCs w:val="26"/>
        </w:rPr>
        <w:t xml:space="preserve"> </w:t>
      </w:r>
      <w:r>
        <w:rPr>
          <w:szCs w:val="26"/>
        </w:rPr>
        <w:t xml:space="preserve">tại </w:t>
      </w:r>
      <w:r w:rsidR="00E50508">
        <w:rPr>
          <w:szCs w:val="26"/>
        </w:rPr>
        <w:t>Australia</w:t>
      </w:r>
    </w:p>
    <w:p w:rsidR="00513B4B" w:rsidRDefault="00513B4B" w:rsidP="00513B4B">
      <w:pPr>
        <w:pStyle w:val="ListParagraph"/>
        <w:tabs>
          <w:tab w:val="left" w:pos="1066"/>
        </w:tabs>
        <w:ind w:firstLine="131"/>
        <w:jc w:val="both"/>
        <w:rPr>
          <w:szCs w:val="26"/>
        </w:rPr>
      </w:pPr>
      <w:r w:rsidRPr="006363C4">
        <w:rPr>
          <w:szCs w:val="26"/>
        </w:rPr>
        <w:t>Đề thi: Do Ban Tổ chứ</w:t>
      </w:r>
      <w:r w:rsidR="0098122F">
        <w:rPr>
          <w:szCs w:val="26"/>
        </w:rPr>
        <w:t xml:space="preserve">c </w:t>
      </w:r>
      <w:r>
        <w:rPr>
          <w:szCs w:val="26"/>
        </w:rPr>
        <w:t>S</w:t>
      </w:r>
      <w:r w:rsidR="0098122F">
        <w:rPr>
          <w:szCs w:val="26"/>
        </w:rPr>
        <w:t>EA</w:t>
      </w:r>
      <w:r>
        <w:rPr>
          <w:szCs w:val="26"/>
        </w:rPr>
        <w:t>MO Q</w:t>
      </w:r>
      <w:r w:rsidRPr="006363C4">
        <w:rPr>
          <w:szCs w:val="26"/>
        </w:rPr>
        <w:t>uốc tế cung cấp.</w:t>
      </w:r>
    </w:p>
    <w:p w:rsidR="00513B4B" w:rsidRDefault="00E50508" w:rsidP="00513B4B">
      <w:pPr>
        <w:pStyle w:val="ListParagraph"/>
        <w:tabs>
          <w:tab w:val="left" w:pos="1066"/>
        </w:tabs>
        <w:ind w:left="851" w:hanging="425"/>
        <w:jc w:val="both"/>
        <w:rPr>
          <w:szCs w:val="26"/>
        </w:rPr>
      </w:pPr>
      <w:r>
        <w:rPr>
          <w:b/>
          <w:szCs w:val="26"/>
        </w:rPr>
        <w:t>6</w:t>
      </w:r>
      <w:r w:rsidR="00513B4B" w:rsidRPr="000952D6">
        <w:rPr>
          <w:b/>
          <w:szCs w:val="26"/>
        </w:rPr>
        <w:t>.</w:t>
      </w:r>
      <w:r w:rsidR="00513B4B" w:rsidRPr="000952D6">
        <w:rPr>
          <w:b/>
          <w:szCs w:val="26"/>
        </w:rPr>
        <w:tab/>
        <w:t>Ngôn ngữ</w:t>
      </w:r>
      <w:r w:rsidR="00513B4B">
        <w:rPr>
          <w:b/>
          <w:szCs w:val="26"/>
        </w:rPr>
        <w:t xml:space="preserve"> thi</w:t>
      </w:r>
      <w:r w:rsidR="00513B4B" w:rsidRPr="000952D6">
        <w:rPr>
          <w:b/>
          <w:szCs w:val="26"/>
        </w:rPr>
        <w:t xml:space="preserve">: </w:t>
      </w:r>
    </w:p>
    <w:p w:rsidR="00513B4B" w:rsidRPr="006363C4" w:rsidRDefault="000E5477" w:rsidP="00513B4B">
      <w:pPr>
        <w:pStyle w:val="ListParagraph"/>
        <w:tabs>
          <w:tab w:val="left" w:pos="1066"/>
        </w:tabs>
        <w:ind w:left="426" w:firstLine="425"/>
        <w:jc w:val="both"/>
        <w:rPr>
          <w:szCs w:val="26"/>
        </w:rPr>
      </w:pPr>
      <w:r>
        <w:rPr>
          <w:szCs w:val="26"/>
        </w:rPr>
        <w:t>Đề</w:t>
      </w:r>
      <w:r w:rsidR="0098122F">
        <w:rPr>
          <w:szCs w:val="26"/>
        </w:rPr>
        <w:t xml:space="preserve"> thi sử dụng ngôn ngữ tiếng Anh.</w:t>
      </w:r>
    </w:p>
    <w:p w:rsidR="00513B4B" w:rsidRDefault="00E50508" w:rsidP="00513B4B">
      <w:pPr>
        <w:pStyle w:val="ListParagraph"/>
        <w:tabs>
          <w:tab w:val="left" w:pos="1066"/>
        </w:tabs>
        <w:ind w:left="851" w:hanging="425"/>
        <w:jc w:val="both"/>
        <w:rPr>
          <w:szCs w:val="26"/>
        </w:rPr>
      </w:pPr>
      <w:r>
        <w:rPr>
          <w:b/>
          <w:szCs w:val="26"/>
        </w:rPr>
        <w:t>7</w:t>
      </w:r>
      <w:r w:rsidR="00513B4B" w:rsidRPr="000952D6">
        <w:rPr>
          <w:b/>
          <w:szCs w:val="26"/>
        </w:rPr>
        <w:t>.</w:t>
      </w:r>
      <w:r w:rsidR="00513B4B" w:rsidRPr="000952D6">
        <w:rPr>
          <w:b/>
          <w:szCs w:val="26"/>
        </w:rPr>
        <w:tab/>
        <w:t xml:space="preserve">Hội đồng chấm thi: </w:t>
      </w:r>
    </w:p>
    <w:p w:rsidR="00513B4B" w:rsidRPr="006363C4" w:rsidRDefault="00513B4B" w:rsidP="00513B4B">
      <w:pPr>
        <w:pStyle w:val="ListParagraph"/>
        <w:tabs>
          <w:tab w:val="left" w:pos="1066"/>
        </w:tabs>
        <w:ind w:left="426" w:firstLine="425"/>
        <w:jc w:val="both"/>
        <w:rPr>
          <w:szCs w:val="26"/>
        </w:rPr>
      </w:pPr>
      <w:r w:rsidRPr="006363C4">
        <w:rPr>
          <w:szCs w:val="26"/>
        </w:rPr>
        <w:t xml:space="preserve">Kết quả sẽ được </w:t>
      </w:r>
      <w:r w:rsidR="00EB3261">
        <w:rPr>
          <w:szCs w:val="26"/>
        </w:rPr>
        <w:t>chấm</w:t>
      </w:r>
      <w:r w:rsidRPr="006363C4">
        <w:rPr>
          <w:szCs w:val="26"/>
        </w:rPr>
        <w:t xml:space="preserve"> và phê duyệt bởi Ban Tổ chứ</w:t>
      </w:r>
      <w:r w:rsidR="0098122F">
        <w:rPr>
          <w:szCs w:val="26"/>
        </w:rPr>
        <w:t xml:space="preserve">c </w:t>
      </w:r>
      <w:r w:rsidRPr="006363C4">
        <w:rPr>
          <w:szCs w:val="26"/>
        </w:rPr>
        <w:t>S</w:t>
      </w:r>
      <w:r w:rsidR="0098122F">
        <w:rPr>
          <w:szCs w:val="26"/>
        </w:rPr>
        <w:t>EA</w:t>
      </w:r>
      <w:r w:rsidRPr="006363C4">
        <w:rPr>
          <w:szCs w:val="26"/>
        </w:rPr>
        <w:t xml:space="preserve">MO </w:t>
      </w:r>
      <w:r w:rsidR="00C97015">
        <w:rPr>
          <w:szCs w:val="26"/>
        </w:rPr>
        <w:t>q</w:t>
      </w:r>
      <w:r w:rsidRPr="006363C4">
        <w:rPr>
          <w:szCs w:val="26"/>
        </w:rPr>
        <w:t>uốc tế.</w:t>
      </w:r>
    </w:p>
    <w:p w:rsidR="00513B4B" w:rsidRDefault="00170A67" w:rsidP="00513B4B">
      <w:pPr>
        <w:pStyle w:val="ListParagraph"/>
        <w:tabs>
          <w:tab w:val="left" w:pos="1066"/>
        </w:tabs>
        <w:ind w:left="851" w:hanging="425"/>
        <w:jc w:val="both"/>
        <w:rPr>
          <w:szCs w:val="26"/>
        </w:rPr>
      </w:pPr>
      <w:r>
        <w:rPr>
          <w:b/>
          <w:szCs w:val="26"/>
        </w:rPr>
        <w:t>8</w:t>
      </w:r>
      <w:r w:rsidR="00513B4B" w:rsidRPr="000952D6">
        <w:rPr>
          <w:b/>
          <w:szCs w:val="26"/>
        </w:rPr>
        <w:t>.</w:t>
      </w:r>
      <w:r w:rsidR="00513B4B" w:rsidRPr="000952D6">
        <w:rPr>
          <w:b/>
          <w:szCs w:val="26"/>
        </w:rPr>
        <w:tab/>
        <w:t>Cơ cấu giải thưởng:</w:t>
      </w:r>
      <w:r w:rsidR="00513B4B" w:rsidRPr="006363C4">
        <w:rPr>
          <w:szCs w:val="26"/>
        </w:rPr>
        <w:t xml:space="preserve"> </w:t>
      </w:r>
    </w:p>
    <w:p w:rsidR="00513B4B" w:rsidRDefault="00513B4B" w:rsidP="00513B4B">
      <w:pPr>
        <w:pStyle w:val="ListParagraph"/>
        <w:tabs>
          <w:tab w:val="left" w:pos="1066"/>
        </w:tabs>
        <w:ind w:left="426" w:firstLine="425"/>
        <w:jc w:val="both"/>
        <w:rPr>
          <w:szCs w:val="26"/>
        </w:rPr>
      </w:pPr>
      <w:r w:rsidRPr="003D5028">
        <w:rPr>
          <w:szCs w:val="26"/>
        </w:rPr>
        <w:t>Giấy chứng nhận</w:t>
      </w:r>
      <w:r w:rsidR="00EB3261">
        <w:rPr>
          <w:szCs w:val="26"/>
        </w:rPr>
        <w:t xml:space="preserve"> và huy chương</w:t>
      </w:r>
      <w:r w:rsidRPr="003D5028">
        <w:rPr>
          <w:szCs w:val="26"/>
        </w:rPr>
        <w:t xml:space="preserve"> của </w:t>
      </w:r>
      <w:r w:rsidR="0028665A">
        <w:rPr>
          <w:szCs w:val="26"/>
        </w:rPr>
        <w:t>Ban Tổ chức</w:t>
      </w:r>
      <w:r w:rsidR="00EB3261">
        <w:rPr>
          <w:szCs w:val="26"/>
        </w:rPr>
        <w:t xml:space="preserve"> </w:t>
      </w:r>
      <w:r w:rsidRPr="003D5028">
        <w:rPr>
          <w:szCs w:val="26"/>
        </w:rPr>
        <w:t>S</w:t>
      </w:r>
      <w:r w:rsidR="00EB3261">
        <w:rPr>
          <w:szCs w:val="26"/>
        </w:rPr>
        <w:t>EA</w:t>
      </w:r>
      <w:r w:rsidRPr="003D5028">
        <w:rPr>
          <w:szCs w:val="26"/>
        </w:rPr>
        <w:t>MO quốc tế</w:t>
      </w:r>
      <w:r w:rsidR="00C97015">
        <w:rPr>
          <w:szCs w:val="26"/>
        </w:rPr>
        <w:t>.</w:t>
      </w:r>
    </w:p>
    <w:p w:rsidR="00513B4B" w:rsidRPr="000952D6" w:rsidRDefault="00170A67" w:rsidP="00513B4B">
      <w:pPr>
        <w:pStyle w:val="ListParagraph"/>
        <w:tabs>
          <w:tab w:val="left" w:pos="1066"/>
        </w:tabs>
        <w:spacing w:before="240"/>
        <w:ind w:left="851" w:hanging="425"/>
        <w:jc w:val="both"/>
        <w:rPr>
          <w:b/>
          <w:szCs w:val="26"/>
        </w:rPr>
      </w:pPr>
      <w:r>
        <w:rPr>
          <w:b/>
          <w:szCs w:val="26"/>
        </w:rPr>
        <w:t>9</w:t>
      </w:r>
      <w:r w:rsidR="00513B4B" w:rsidRPr="000952D6">
        <w:rPr>
          <w:b/>
          <w:szCs w:val="26"/>
        </w:rPr>
        <w:t>.</w:t>
      </w:r>
      <w:r w:rsidR="00513B4B" w:rsidRPr="000952D6">
        <w:rPr>
          <w:b/>
          <w:szCs w:val="26"/>
        </w:rPr>
        <w:tab/>
        <w:t xml:space="preserve">Kinh phí tổ chức: </w:t>
      </w:r>
    </w:p>
    <w:p w:rsidR="00513B4B" w:rsidRPr="006D43FF" w:rsidRDefault="00513B4B" w:rsidP="00513B4B">
      <w:pPr>
        <w:pStyle w:val="ListParagraph"/>
        <w:tabs>
          <w:tab w:val="left" w:pos="1066"/>
        </w:tabs>
        <w:ind w:left="426" w:firstLine="425"/>
        <w:jc w:val="both"/>
        <w:rPr>
          <w:szCs w:val="26"/>
        </w:rPr>
        <w:sectPr w:rsidR="00513B4B" w:rsidRPr="006D43FF" w:rsidSect="00E50508">
          <w:footerReference w:type="first" r:id="rId11"/>
          <w:pgSz w:w="11910" w:h="16840" w:code="9"/>
          <w:pgMar w:top="1247" w:right="1134" w:bottom="1247" w:left="1418" w:header="890" w:footer="431" w:gutter="0"/>
          <w:pgNumType w:start="1"/>
          <w:cols w:space="720"/>
          <w:titlePg/>
          <w:docGrid w:linePitch="354"/>
        </w:sectPr>
      </w:pPr>
      <w:r>
        <w:rPr>
          <w:szCs w:val="26"/>
        </w:rPr>
        <w:t>Ban tổ chứ</w:t>
      </w:r>
      <w:r w:rsidR="0098122F">
        <w:rPr>
          <w:szCs w:val="26"/>
        </w:rPr>
        <w:t xml:space="preserve">c </w:t>
      </w:r>
      <w:r>
        <w:rPr>
          <w:szCs w:val="26"/>
        </w:rPr>
        <w:t>S</w:t>
      </w:r>
      <w:r w:rsidR="0098122F">
        <w:rPr>
          <w:szCs w:val="26"/>
        </w:rPr>
        <w:t>EA</w:t>
      </w:r>
      <w:r>
        <w:rPr>
          <w:szCs w:val="26"/>
        </w:rPr>
        <w:t>MO tại Việt Nam</w:t>
      </w:r>
      <w:r w:rsidRPr="00980B99">
        <w:rPr>
          <w:szCs w:val="26"/>
        </w:rPr>
        <w:t xml:space="preserve"> tài trợ</w:t>
      </w:r>
      <w:r>
        <w:rPr>
          <w:szCs w:val="26"/>
        </w:rPr>
        <w:t xml:space="preserve"> </w:t>
      </w:r>
      <w:r w:rsidRPr="00980B99">
        <w:rPr>
          <w:szCs w:val="26"/>
        </w:rPr>
        <w:t>và huy động từ các nguồn xã hội hóa phù hợp với các quy định hiện hành của</w:t>
      </w:r>
      <w:r>
        <w:rPr>
          <w:szCs w:val="26"/>
        </w:rPr>
        <w:t xml:space="preserve"> </w:t>
      </w:r>
      <w:r w:rsidRPr="00980B99">
        <w:rPr>
          <w:szCs w:val="26"/>
        </w:rPr>
        <w:t>Nhà nướ</w:t>
      </w:r>
      <w:r>
        <w:rPr>
          <w:szCs w:val="26"/>
        </w:rPr>
        <w:t>c.</w:t>
      </w:r>
    </w:p>
    <w:p w:rsidR="00513B4B" w:rsidRDefault="00513B4B" w:rsidP="00513B4B"/>
    <w:p w:rsidR="000B3ED7" w:rsidRDefault="000B3ED7"/>
    <w:sectPr w:rsidR="000B3ED7" w:rsidSect="00E50508">
      <w:type w:val="continuous"/>
      <w:pgSz w:w="11910"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D9" w:rsidRDefault="009A0FD9">
      <w:pPr>
        <w:spacing w:after="0" w:line="240" w:lineRule="auto"/>
      </w:pPr>
      <w:r>
        <w:separator/>
      </w:r>
    </w:p>
  </w:endnote>
  <w:endnote w:type="continuationSeparator" w:id="0">
    <w:p w:rsidR="009A0FD9" w:rsidRDefault="009A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7083"/>
      <w:docPartObj>
        <w:docPartGallery w:val="Page Numbers (Bottom of Page)"/>
        <w:docPartUnique/>
      </w:docPartObj>
    </w:sdtPr>
    <w:sdtEndPr>
      <w:rPr>
        <w:noProof/>
      </w:rPr>
    </w:sdtEndPr>
    <w:sdtContent>
      <w:p w:rsidR="0098122F" w:rsidRDefault="0098122F">
        <w:pPr>
          <w:pStyle w:val="Footer"/>
          <w:jc w:val="center"/>
        </w:pPr>
        <w:r>
          <w:fldChar w:fldCharType="begin"/>
        </w:r>
        <w:r>
          <w:instrText xml:space="preserve"> PAGE   \* MERGEFORMAT </w:instrText>
        </w:r>
        <w:r>
          <w:fldChar w:fldCharType="separate"/>
        </w:r>
        <w:r w:rsidR="006636E2">
          <w:rPr>
            <w:noProof/>
          </w:rPr>
          <w:t>3</w:t>
        </w:r>
        <w:r>
          <w:rPr>
            <w:noProof/>
          </w:rPr>
          <w:fldChar w:fldCharType="end"/>
        </w:r>
      </w:p>
    </w:sdtContent>
  </w:sdt>
  <w:p w:rsidR="0098122F" w:rsidRDefault="0098122F" w:rsidP="00E5050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71" w:rsidRDefault="001A2971">
    <w:pPr>
      <w:pStyle w:val="Footer"/>
      <w:jc w:val="center"/>
    </w:pPr>
  </w:p>
  <w:p w:rsidR="00E50508" w:rsidRDefault="00E505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881380"/>
      <w:docPartObj>
        <w:docPartGallery w:val="Page Numbers (Bottom of Page)"/>
        <w:docPartUnique/>
      </w:docPartObj>
    </w:sdtPr>
    <w:sdtEndPr>
      <w:rPr>
        <w:noProof/>
      </w:rPr>
    </w:sdtEndPr>
    <w:sdtContent>
      <w:p w:rsidR="001A2971" w:rsidRDefault="001A2971">
        <w:pPr>
          <w:pStyle w:val="Footer"/>
          <w:jc w:val="center"/>
        </w:pPr>
        <w:r>
          <w:fldChar w:fldCharType="begin"/>
        </w:r>
        <w:r>
          <w:instrText xml:space="preserve"> PAGE   \* MERGEFORMAT </w:instrText>
        </w:r>
        <w:r>
          <w:fldChar w:fldCharType="separate"/>
        </w:r>
        <w:r w:rsidR="006636E2">
          <w:rPr>
            <w:noProof/>
          </w:rPr>
          <w:t>1</w:t>
        </w:r>
        <w:r>
          <w:rPr>
            <w:noProof/>
          </w:rPr>
          <w:fldChar w:fldCharType="end"/>
        </w:r>
      </w:p>
    </w:sdtContent>
  </w:sdt>
  <w:p w:rsidR="001A2971" w:rsidRDefault="001A29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D9" w:rsidRDefault="009A0FD9">
      <w:pPr>
        <w:spacing w:after="0" w:line="240" w:lineRule="auto"/>
      </w:pPr>
      <w:r>
        <w:separator/>
      </w:r>
    </w:p>
  </w:footnote>
  <w:footnote w:type="continuationSeparator" w:id="0">
    <w:p w:rsidR="009A0FD9" w:rsidRDefault="009A0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F3D96"/>
    <w:multiLevelType w:val="hybridMultilevel"/>
    <w:tmpl w:val="ED9AF6A8"/>
    <w:lvl w:ilvl="0" w:tplc="45C02C5A">
      <w:numFmt w:val="bullet"/>
      <w:lvlText w:val="-"/>
      <w:lvlJc w:val="left"/>
      <w:pPr>
        <w:ind w:left="1211" w:hanging="360"/>
      </w:pPr>
      <w:rPr>
        <w:rFonts w:ascii="Times New Roman" w:eastAsia="Times New Roman" w:hAnsi="Times New Roman" w:cs="Times New Roman" w:hint="default"/>
        <w:spacing w:val="-20"/>
        <w:w w:val="99"/>
        <w:sz w:val="24"/>
        <w:szCs w:val="24"/>
        <w:lang w:val="en-US" w:eastAsia="en-US" w:bidi="en-US"/>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431D6C3D"/>
    <w:multiLevelType w:val="hybridMultilevel"/>
    <w:tmpl w:val="0D167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65E94"/>
    <w:multiLevelType w:val="hybridMultilevel"/>
    <w:tmpl w:val="1C843532"/>
    <w:lvl w:ilvl="0" w:tplc="FE9C6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4B"/>
    <w:rsid w:val="0008281F"/>
    <w:rsid w:val="000B3ED7"/>
    <w:rsid w:val="000E5477"/>
    <w:rsid w:val="00116897"/>
    <w:rsid w:val="00170A67"/>
    <w:rsid w:val="0017190F"/>
    <w:rsid w:val="0018656A"/>
    <w:rsid w:val="001A2971"/>
    <w:rsid w:val="002621BF"/>
    <w:rsid w:val="00286096"/>
    <w:rsid w:val="0028665A"/>
    <w:rsid w:val="002F3CB9"/>
    <w:rsid w:val="003834AE"/>
    <w:rsid w:val="003952F0"/>
    <w:rsid w:val="003C720F"/>
    <w:rsid w:val="003E031E"/>
    <w:rsid w:val="00440BAE"/>
    <w:rsid w:val="00513B4B"/>
    <w:rsid w:val="00562BC8"/>
    <w:rsid w:val="00583613"/>
    <w:rsid w:val="00596421"/>
    <w:rsid w:val="005E2518"/>
    <w:rsid w:val="006411DF"/>
    <w:rsid w:val="006636E2"/>
    <w:rsid w:val="00692244"/>
    <w:rsid w:val="006A5DA1"/>
    <w:rsid w:val="00776121"/>
    <w:rsid w:val="008C69A7"/>
    <w:rsid w:val="0098122F"/>
    <w:rsid w:val="009A0FD9"/>
    <w:rsid w:val="00A37021"/>
    <w:rsid w:val="00AB08B4"/>
    <w:rsid w:val="00AE5669"/>
    <w:rsid w:val="00BA3B54"/>
    <w:rsid w:val="00BC49B8"/>
    <w:rsid w:val="00C65F83"/>
    <w:rsid w:val="00C97015"/>
    <w:rsid w:val="00CB35DF"/>
    <w:rsid w:val="00D31278"/>
    <w:rsid w:val="00D77DA0"/>
    <w:rsid w:val="00DE0BDA"/>
    <w:rsid w:val="00E50508"/>
    <w:rsid w:val="00EB3261"/>
    <w:rsid w:val="00EE261F"/>
    <w:rsid w:val="00E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FED9A"/>
  <w15:chartTrackingRefBased/>
  <w15:docId w15:val="{F78A81FB-730F-4EA7-860C-62564D4A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B4B"/>
    <w:pPr>
      <w:spacing w:line="360" w:lineRule="auto"/>
      <w:ind w:left="360"/>
    </w:pPr>
    <w:rPr>
      <w:rFonts w:ascii="Times New Roman" w:hAnsi="Times New Roman" w:cs="Times New Roman"/>
      <w:color w:val="000000"/>
      <w:sz w:val="26"/>
    </w:rPr>
  </w:style>
  <w:style w:type="paragraph" w:styleId="Heading2">
    <w:name w:val="heading 2"/>
    <w:basedOn w:val="Normal"/>
    <w:link w:val="Heading2Char"/>
    <w:uiPriority w:val="1"/>
    <w:qFormat/>
    <w:rsid w:val="00513B4B"/>
    <w:pPr>
      <w:widowControl w:val="0"/>
      <w:autoSpaceDE w:val="0"/>
      <w:autoSpaceDN w:val="0"/>
      <w:spacing w:after="0" w:line="240" w:lineRule="auto"/>
      <w:ind w:left="551" w:hanging="360"/>
      <w:outlineLvl w:val="1"/>
    </w:pPr>
    <w:rPr>
      <w:rFonts w:eastAsia="Times New Roman"/>
      <w:b/>
      <w:bCs/>
      <w:color w:val="auto"/>
      <w:sz w:val="24"/>
      <w:szCs w:val="24"/>
      <w:lang w:bidi="en-US"/>
    </w:rPr>
  </w:style>
  <w:style w:type="paragraph" w:styleId="Heading3">
    <w:name w:val="heading 3"/>
    <w:basedOn w:val="Normal"/>
    <w:link w:val="Heading3Char"/>
    <w:uiPriority w:val="1"/>
    <w:qFormat/>
    <w:rsid w:val="00513B4B"/>
    <w:pPr>
      <w:widowControl w:val="0"/>
      <w:autoSpaceDE w:val="0"/>
      <w:autoSpaceDN w:val="0"/>
      <w:spacing w:after="0" w:line="240" w:lineRule="auto"/>
      <w:ind w:left="1168" w:hanging="360"/>
      <w:outlineLvl w:val="2"/>
    </w:pPr>
    <w:rPr>
      <w:rFonts w:eastAsia="Times New Roman"/>
      <w:b/>
      <w:bCs/>
      <w:i/>
      <w:color w:val="auto"/>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13B4B"/>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513B4B"/>
    <w:rPr>
      <w:rFonts w:ascii="Times New Roman" w:eastAsia="Times New Roman" w:hAnsi="Times New Roman" w:cs="Times New Roman"/>
      <w:b/>
      <w:bCs/>
      <w:i/>
      <w:sz w:val="24"/>
      <w:szCs w:val="24"/>
      <w:lang w:bidi="en-US"/>
    </w:rPr>
  </w:style>
  <w:style w:type="paragraph" w:styleId="Header">
    <w:name w:val="header"/>
    <w:basedOn w:val="Normal"/>
    <w:link w:val="HeaderChar"/>
    <w:uiPriority w:val="99"/>
    <w:unhideWhenUsed/>
    <w:rsid w:val="00513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4B"/>
    <w:rPr>
      <w:rFonts w:ascii="Times New Roman" w:hAnsi="Times New Roman" w:cs="Times New Roman"/>
      <w:color w:val="000000"/>
      <w:sz w:val="26"/>
    </w:rPr>
  </w:style>
  <w:style w:type="paragraph" w:styleId="Footer">
    <w:name w:val="footer"/>
    <w:basedOn w:val="Normal"/>
    <w:link w:val="FooterChar"/>
    <w:uiPriority w:val="99"/>
    <w:unhideWhenUsed/>
    <w:rsid w:val="00513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4B"/>
    <w:rPr>
      <w:rFonts w:ascii="Times New Roman" w:hAnsi="Times New Roman" w:cs="Times New Roman"/>
      <w:color w:val="000000"/>
      <w:sz w:val="26"/>
    </w:rPr>
  </w:style>
  <w:style w:type="table" w:styleId="TableGrid">
    <w:name w:val="Table Grid"/>
    <w:basedOn w:val="TableNormal"/>
    <w:uiPriority w:val="39"/>
    <w:rsid w:val="00513B4B"/>
    <w:pPr>
      <w:spacing w:after="0" w:line="240" w:lineRule="auto"/>
      <w:ind w:left="360"/>
    </w:pPr>
    <w:rPr>
      <w:rFonts w:ascii="Times New Roman" w:hAnsi="Times New Roman" w:cs="Times New Roman"/>
      <w:color w:val="000000"/>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13B4B"/>
    <w:pPr>
      <w:ind w:left="720"/>
      <w:contextualSpacing/>
    </w:pPr>
  </w:style>
  <w:style w:type="paragraph" w:styleId="BodyText">
    <w:name w:val="Body Text"/>
    <w:basedOn w:val="Normal"/>
    <w:link w:val="BodyTextChar"/>
    <w:uiPriority w:val="1"/>
    <w:qFormat/>
    <w:rsid w:val="00513B4B"/>
    <w:pPr>
      <w:widowControl w:val="0"/>
      <w:autoSpaceDE w:val="0"/>
      <w:autoSpaceDN w:val="0"/>
      <w:spacing w:after="0" w:line="240" w:lineRule="auto"/>
      <w:ind w:left="0"/>
    </w:pPr>
    <w:rPr>
      <w:rFonts w:eastAsia="Times New Roman"/>
      <w:color w:val="auto"/>
      <w:sz w:val="24"/>
      <w:szCs w:val="24"/>
      <w:lang w:bidi="en-US"/>
    </w:rPr>
  </w:style>
  <w:style w:type="character" w:customStyle="1" w:styleId="BodyTextChar">
    <w:name w:val="Body Text Char"/>
    <w:basedOn w:val="DefaultParagraphFont"/>
    <w:link w:val="BodyText"/>
    <w:uiPriority w:val="1"/>
    <w:rsid w:val="00513B4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513B4B"/>
    <w:pPr>
      <w:widowControl w:val="0"/>
      <w:autoSpaceDE w:val="0"/>
      <w:autoSpaceDN w:val="0"/>
      <w:spacing w:after="0" w:line="240" w:lineRule="auto"/>
      <w:ind w:left="0"/>
    </w:pPr>
    <w:rPr>
      <w:rFonts w:eastAsia="Times New Roman"/>
      <w:color w:val="auto"/>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Windows User</cp:lastModifiedBy>
  <cp:revision>3</cp:revision>
  <dcterms:created xsi:type="dcterms:W3CDTF">2019-09-09T03:00:00Z</dcterms:created>
  <dcterms:modified xsi:type="dcterms:W3CDTF">2019-09-09T03:03:00Z</dcterms:modified>
</cp:coreProperties>
</file>